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7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>
        <w:tblPrEx/>
        <w:trPr>
          <w:trHeight w:val="3401"/>
        </w:trPr>
        <w:tc>
          <w:tcPr>
            <w:shd w:val="clear" w:color="auto" w:fill="auto"/>
            <w:tcW w:w="48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8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природных ресурсов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Шестернин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противопожарного обустройства лесов на территории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Новосибирского</w:t>
      </w:r>
      <w:r>
        <w:rPr>
          <w:rFonts w:ascii="Times New Roman" w:hAnsi="Times New Roman" w:cs="Times New Roman"/>
          <w:sz w:val="28"/>
          <w:szCs w:val="24"/>
        </w:rPr>
        <w:t xml:space="preserve"> лесничества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лесничества)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период с "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января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 по "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декабря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028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Краткая характеристика лесничества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Новосибирское лесничество расположено в восточной части Новосибирской области на территории Новосибирского (в основном),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Колыванского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Коченевского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(частично) административных районов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Территория лесничества относится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лесостепной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лесорастительной зоне,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Западно-Сибирскому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подтаежно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-лесостепному лесному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ону.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Условная протяженность территории Новосибирского лесничества с северо-запада на юго-восток составляет 50 км, с юго-запада 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северо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восток – 27 км.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113"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113"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Распределение лесов лесничества (лесопарка)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113"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лесорастительным зонам и лесным районам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113"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inherit" w:hAnsi="inherit" w:eastAsia="Times New Roman"/>
          <w:bCs/>
        </w:rPr>
      </w:pPr>
      <w:r>
        <w:rPr>
          <w:rFonts w:ascii="inherit" w:hAnsi="inherit" w:eastAsia="Times New Roman"/>
          <w:bCs/>
        </w:rPr>
        <w:t xml:space="preserve">Распределение лесов лесничества по лесорастительным зонам и лесным районам</w:t>
      </w:r>
      <w:r>
        <w:rPr>
          <w:rFonts w:ascii="inherit" w:hAnsi="inherit" w:eastAsia="Times New Roman"/>
          <w:bCs/>
        </w:rPr>
      </w:r>
    </w:p>
    <w:p>
      <w:pPr>
        <w:ind w:firstLine="709"/>
        <w:jc w:val="center"/>
        <w:spacing w:after="0" w:line="240" w:lineRule="auto"/>
        <w:rPr>
          <w:rFonts w:ascii="inherit" w:hAnsi="inherit" w:eastAsia="Times New Roman"/>
          <w:bCs/>
          <w:sz w:val="8"/>
          <w:szCs w:val="16"/>
        </w:rPr>
      </w:pPr>
      <w:r>
        <w:rPr>
          <w:rFonts w:ascii="inherit" w:hAnsi="inherit" w:eastAsia="Times New Roman"/>
          <w:bCs/>
          <w:sz w:val="8"/>
          <w:szCs w:val="16"/>
        </w:rPr>
      </w:r>
      <w:r>
        <w:rPr>
          <w:rFonts w:ascii="inherit" w:hAnsi="inherit" w:eastAsia="Times New Roman"/>
          <w:bCs/>
          <w:sz w:val="8"/>
          <w:szCs w:val="16"/>
        </w:rPr>
      </w:r>
    </w:p>
    <w:tbl>
      <w:tblPr>
        <w:tblW w:w="9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933"/>
        <w:gridCol w:w="1091"/>
        <w:gridCol w:w="1843"/>
        <w:gridCol w:w="1701"/>
        <w:gridCol w:w="1417"/>
        <w:gridCol w:w="1090"/>
      </w:tblGrid>
      <w:tr>
        <w:tblPrEx/>
        <w:trPr>
          <w:trHeight w:val="789"/>
        </w:trPr>
        <w:tc>
          <w:tcPr>
            <w:shd w:val="clear" w:color="auto" w:fill="auto"/>
            <w:tcW w:w="1657" w:type="dxa"/>
            <w:vAlign w:val="center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Наименование лесохозяйственных участков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933" w:type="dxa"/>
            <w:vAlign w:val="center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Лесорастительная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зона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091" w:type="dxa"/>
            <w:vAlign w:val="center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Лесной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Зона лесозащитного районирования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Зона лесосеменного районирования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Перечень лесных кварталов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090" w:type="dxa"/>
            <w:vAlign w:val="center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Площадь,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81"/>
        </w:trPr>
        <w:tc>
          <w:tcPr>
            <w:shd w:val="clear" w:color="auto" w:fill="auto"/>
            <w:tcW w:w="16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Инской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9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Лесо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-степная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Западно-Сибирский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подтаежно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-лесостепной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Приобский район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(Зона средней лесопатологи-ческой угрозы)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Сосна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обык-новенная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– 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Сосна кедровая сибирская – 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1-23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0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1760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81"/>
        </w:trPr>
        <w:tc>
          <w:tcPr>
            <w:shd w:val="clear" w:color="auto" w:fill="auto"/>
            <w:tcW w:w="16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Кудряшовский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93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09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1-189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0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680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81"/>
        </w:trPr>
        <w:tc>
          <w:tcPr>
            <w:shd w:val="clear" w:color="auto" w:fill="auto"/>
            <w:tcW w:w="16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Новосибирский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93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09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1-67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0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6028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114"/>
        </w:trPr>
        <w:tc>
          <w:tcPr>
            <w:gridSpan w:val="6"/>
            <w:shd w:val="clear" w:color="auto" w:fill="auto"/>
            <w:tcW w:w="86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Всего по лесничеству: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W w:w="10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468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ind w:right="113"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аспределени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лесов по целевому назначению и категориям защитных лесов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34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98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50"/>
        <w:gridCol w:w="1657"/>
      </w:tblGrid>
      <w:tr>
        <w:tblPrEx/>
        <w:trPr>
          <w:trHeight w:val="781"/>
        </w:trPr>
        <w:tc>
          <w:tcPr>
            <w:tcBorders>
              <w:bottom w:val="single" w:color="auto" w:sz="4" w:space="0"/>
            </w:tcBorders>
            <w:tcW w:w="81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Целевое назначение лесов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Площадь, га.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 лесов по лесничеству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25 468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Защитные леса, всего: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25 457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Леса, выполняющие функции защиты природных и иных объектов, всего: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25 457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том числе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леса, расположенные в защитных полосах лесов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леса, расположенные в зеленых зонах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458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леса, расположенные в лесопарковых зонах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24 935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Ценные леса, всего: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.Эксплуатационные леса,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Общая площадь лесничества составляет 25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468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га. На долю лесных земель приходится 95,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% (24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434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га), из которых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95,5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%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24 330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га) занимают покрытые лесной растительностью земли. В составе покрытых лесной растительностью земель лесные культуры составляют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986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га (3,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%).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Нелесные земли занимают всего 4,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% (1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034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га) площади лесничества и представлены в основном сенокосами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0,7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%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169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га), дорогами и просеками 1,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% (4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га), усадьбами 0,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%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га.) и прочими землями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%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243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га).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территории лесничества хвойные, мягколиственные и кустарниковые насаждения занимают соответственно 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%,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32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% и 2%. Площадь твердолиственных (дуб, клен) 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га. Среди хвойных насаждений преобладают исключительно сосняки (9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%), среди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мягколиственны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березняки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%).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настоящее время возрастная структура насаждений древесных пород характеризуется преобладанием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спелых и перестойных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%). Пр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спевающие насаждения представлены 12 %,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средневозрастные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 молодняки 2 %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Доля перестойных в своей возрастной группе составляет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%.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Средний класс бонитета насаждений лесничества - 1,6. Наиболее производительными в условиях лесничества являются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сосновые насаждения. Средний класс бонитета у них -1,1. На долю сосновых насаждений с наибольшей производительностью (1а и 1 классы бонитета) приходится 81 % покрытых лесной растительностью земель. Эти насаждения представлены в основном естественными насаж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дениями и частично лесными культурами. Из лиственных пород наибольшее представительство в лесном фонде имеет береза, характеризующаяся средним классом бонитета – 2,3. Березняки с наивысшей производительностью (1а и 1 классы бонитета) занимают 19% площади.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Распределение площади лесничества по классам пожарной опасности (площадь, га)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09"/>
        <w:gridCol w:w="756"/>
        <w:gridCol w:w="793"/>
        <w:gridCol w:w="1055"/>
        <w:gridCol w:w="979"/>
        <w:gridCol w:w="885"/>
        <w:gridCol w:w="1456"/>
        <w:gridCol w:w="1337"/>
      </w:tblGrid>
      <w:tr>
        <w:tblPrEx/>
        <w:trPr>
          <w:cantSplit/>
          <w:trHeight w:val="482"/>
          <w:tblHeader/>
        </w:trPr>
        <w:tc>
          <w:tcPr>
            <w:tcW w:w="128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Лесохозяйственный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tcW w:w="22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Площадь по классам пожарной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опасности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4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Площадь, 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8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Средний класс пожарной опасности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495"/>
          <w:tblHeader/>
        </w:trPr>
        <w:tc>
          <w:tcPr>
            <w:tcW w:w="12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5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4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tcW w:w="128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Инской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5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1 760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8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tcW w:w="128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Кудряшовский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1158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5703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5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17 724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8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tcW w:w="128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5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8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2,8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0"/>
        </w:trPr>
        <w:tc>
          <w:tcPr>
            <w:tcW w:w="1284" w:type="pct"/>
            <w:vAlign w:val="center"/>
            <w:textDirection w:val="lrTb"/>
            <w:noWrap w:val="false"/>
          </w:tcPr>
          <w:p>
            <w:pPr>
              <w:ind w:left="232" w:right="432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8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0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6493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4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5990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7888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5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3047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4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 xml:space="preserve">25528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68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0"/>
          <w:lang w:eastAsia="ru-RU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лесного фонда лесничества средний класс пожарной опасности равен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3,2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210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Лесной фонд лесничества характеризуется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средним классом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пожарной опасност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(средний класс пожарной опасности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3,2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что обусловлено наличием в составе покрытых лесной растительности земель сосновых насаждений, мшистой группы типов леса.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 общей площади лесничества приходится на долю насаждений: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 класс природной пожарной опасности - 5,9 %. Это хвойные молодняки, сосняки лишайниковые, расстроенные, отмирающие и сильно поврежденные 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ревостои (сухостой, участки бурелома и ветровала), выборочные рубки с большой интенсивностью. Для таких насаждений наиболее вероятны низовые пожары. На травяных типах вырубок особенно значительна пожарная опасность весной, а на некоторых участках и осенью;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 класс природной пожарной опасности - 25,6%. Это сосняки-брусничники с наличием соснового подроста, где 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изовые пожары возможны в течение всего пожароопасного сезона, а верховые - в периоды пожарных максимумов (периоды, в течение которых число лесных пожаров или площадь, охваченная огнем, превышает средние многолетние значения для Новосибирского лесничества);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 класс природной пожарной опасности - 49,3 %. Это сосняки – кисличники и черничники,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лиственничники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брусничники, кедровники всех типов, кроме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приручейных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сфагновых, ельники - брусничники и кисличники, для которых наиболее вероятные виды пожаров, это низовые и верховые пожары, которые возможны в летний период;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 класс природной пожарной опасности - 9 %. Это сосняки, насаждения лиственных древесных пород в условиях травяных типов леса.  Для таких типов леса характерны низовые пожары в периоды весеннего и осеннего пожарных максимумов;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 класс природной пожарной опасности - 10,2 %. Это ельники, березняки и осинники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долгомошники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ольшайники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всех типов. В этих насаждениях возникновение пожаров возможно только при особо неблагоприятных условиях (длительная засуха).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210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Основные цели системы охраны лесов от пожаров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предупреждение лесных пожаров, их обнаружение, ограничение распространения и тушение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сбережение лесных ресурсов,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сокращение всех видов прямого и косвенного ущерба и создание условий для устойчивого развития лесной экосистемы.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лесничества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учётом существующей дорожной сети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входят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применения наземных сил и средств (НСС)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виационн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сил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средств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(АСС)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 предусмотрены.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Разделение территории лесничества на зоны применения НСС и АСС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9510" w:type="dxa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741"/>
        <w:gridCol w:w="4754"/>
        <w:gridCol w:w="999"/>
      </w:tblGrid>
      <w:tr>
        <w:tblPrEx/>
        <w:trPr/>
        <w:tc>
          <w:tcPr>
            <w:tcW w:w="20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пожарных служб и их место-нахождение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1" w:type="dxa"/>
            <w:textDirection w:val="lrTb"/>
            <w:noWrap w:val="false"/>
          </w:tcPr>
          <w:p>
            <w:pPr>
              <w:ind w:left="-38" w:right="-3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лесохозяйственных участков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7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Перечень лесных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кварталов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ind w:left="-24" w:right="-61" w:hanging="8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Площадь,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right w:val="single" w:color="auto" w:sz="4" w:space="0"/>
            </w:tcBorders>
            <w:tcW w:w="20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Зона применения наземных сил и средств (НСС)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17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Инской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47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1-23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760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449"/>
        </w:trPr>
        <w:tc>
          <w:tcPr>
            <w:tcBorders>
              <w:right w:val="single" w:color="auto" w:sz="4" w:space="0"/>
            </w:tcBorders>
            <w:tcW w:w="201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17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Кудряшовский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47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1-189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680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480"/>
        </w:trPr>
        <w:tc>
          <w:tcPr>
            <w:tcBorders>
              <w:right w:val="single" w:color="auto" w:sz="4" w:space="0"/>
            </w:tcBorders>
            <w:tcW w:w="201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17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Новосибирский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47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1-67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6 028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345"/>
        </w:trPr>
        <w:tc>
          <w:tcPr>
            <w:tcBorders>
              <w:right w:val="single" w:color="auto" w:sz="4" w:space="0"/>
            </w:tcBorders>
            <w:tcW w:w="201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1741" w:type="dxa"/>
            <w:vAlign w:val="center"/>
            <w:textDirection w:val="lrTb"/>
            <w:noWrap w:val="false"/>
          </w:tcPr>
          <w:p>
            <w:pPr>
              <w:ind w:left="-38" w:right="-8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754" w:type="dxa"/>
            <w:vAlign w:val="center"/>
            <w:textDirection w:val="lrTb"/>
            <w:noWrap w:val="false"/>
          </w:tcPr>
          <w:p>
            <w:pPr>
              <w:ind w:left="-66" w:right="-94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25 468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31"/>
        </w:trPr>
        <w:tc>
          <w:tcPr>
            <w:tcBorders>
              <w:right w:val="single" w:color="auto" w:sz="4" w:space="0"/>
            </w:tcBorders>
            <w:tcW w:w="20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Зона применения авиационных сил и средств (АСС)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1741" w:type="dxa"/>
            <w:vAlign w:val="center"/>
            <w:textDirection w:val="lrTb"/>
            <w:noWrap w:val="false"/>
          </w:tcPr>
          <w:p>
            <w:pPr>
              <w:ind w:left="-38" w:right="-8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47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31"/>
        </w:trPr>
        <w:tc>
          <w:tcPr>
            <w:tcBorders>
              <w:right w:val="single" w:color="auto" w:sz="4" w:space="0"/>
            </w:tcBorders>
            <w:tcW w:w="20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1741" w:type="dxa"/>
            <w:vAlign w:val="center"/>
            <w:textDirection w:val="lrTb"/>
            <w:noWrap w:val="false"/>
          </w:tcPr>
          <w:p>
            <w:pPr>
              <w:ind w:left="-38" w:right="-8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4754" w:type="dxa"/>
            <w:vAlign w:val="center"/>
            <w:textDirection w:val="lrTb"/>
            <w:noWrap w:val="false"/>
          </w:tcPr>
          <w:p>
            <w:pPr>
              <w:ind w:left="-66" w:right="-94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4"/>
        </w:trPr>
        <w:tc>
          <w:tcPr>
            <w:tcBorders>
              <w:right w:val="single" w:color="auto" w:sz="4" w:space="0"/>
            </w:tcBorders>
            <w:tcW w:w="20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1741" w:type="dxa"/>
            <w:vAlign w:val="center"/>
            <w:textDirection w:val="lrTb"/>
            <w:noWrap w:val="false"/>
          </w:tcPr>
          <w:p>
            <w:pPr>
              <w:ind w:left="-38" w:right="-8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auto" w:sz="4" w:space="0"/>
            </w:tcBorders>
            <w:tcW w:w="475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25 468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1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зоне наземной охраны необходимо интенсифицировать всю систему противопожарных мероприятий.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Вероятность возникновения и распространения лесного пожара, а также его интенсивность определяется условиями погоды.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Среднестатистические сроки пожароопасного сезона на территории Новосибирского лесничества: начало - 20 апреля, окончание - 20 октября. Продолжительность пожароопасного сезона - 184 дня.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1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Виды лесных пожаров как правило низовые различной интенсивности. Основные причины возникновения лесных пожаров по вине местного населения.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 прошедшие пять лет количество возникших лесных пожаров составляет: 2019 год-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 шт. на площади 20,4 га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2020 год –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шт.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площади 21,18 га,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2021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шт.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на площади 31,66 га,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2022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шт.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площади 8,41 га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2023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шт.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площади 8,51 га.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Площадь погибших насаждений в результате лесных пожаров составляет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0"/>
        <w:jc w:val="both"/>
        <w:spacing w:after="0" w:line="21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7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лесничества с целью заготовки древес</w:t>
      </w:r>
      <w:r>
        <w:rPr>
          <w:rFonts w:ascii="Times New Roman" w:hAnsi="Times New Roman" w:cs="Times New Roman"/>
          <w:sz w:val="24"/>
          <w:szCs w:val="24"/>
        </w:rPr>
        <w:t xml:space="preserve">ины </w:t>
      </w:r>
      <w:r>
        <w:rPr>
          <w:rFonts w:ascii="Times New Roman" w:hAnsi="Times New Roman" w:cs="Times New Roman"/>
          <w:sz w:val="24"/>
          <w:szCs w:val="24"/>
        </w:rPr>
        <w:t xml:space="preserve">передан </w:t>
      </w:r>
      <w:r>
        <w:rPr>
          <w:rFonts w:ascii="Times New Roman" w:hAnsi="Times New Roman" w:cs="Times New Roman"/>
          <w:sz w:val="24"/>
          <w:szCs w:val="24"/>
        </w:rPr>
        <w:t xml:space="preserve">по договор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аренды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лесн</w:t>
      </w:r>
      <w:r>
        <w:rPr>
          <w:rFonts w:ascii="Times New Roman" w:hAnsi="Times New Roman" w:cs="Times New Roman"/>
          <w:sz w:val="24"/>
          <w:szCs w:val="24"/>
        </w:rPr>
        <w:t xml:space="preserve">ой</w:t>
      </w:r>
      <w:r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к площадью </w:t>
      </w:r>
      <w:r>
        <w:rPr>
          <w:rFonts w:ascii="Times New Roman" w:hAnsi="Times New Roman" w:cs="Times New Roman"/>
          <w:sz w:val="24"/>
          <w:szCs w:val="24"/>
        </w:rPr>
        <w:t xml:space="preserve">23 427,3</w:t>
      </w:r>
      <w:r>
        <w:rPr>
          <w:rFonts w:ascii="Times New Roman" w:hAnsi="Times New Roman" w:cs="Times New Roman"/>
          <w:sz w:val="24"/>
          <w:szCs w:val="24"/>
        </w:rPr>
        <w:t xml:space="preserve"> га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договор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 аренды</w:t>
      </w:r>
      <w:r>
        <w:rPr>
          <w:rFonts w:ascii="Times New Roman" w:hAnsi="Times New Roman" w:cs="Times New Roman"/>
          <w:sz w:val="24"/>
          <w:szCs w:val="24"/>
        </w:rPr>
        <w:t xml:space="preserve"> и проектом освоения лесов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лесопользовател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т профилактические противопожарные мероприятия и принима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т участие в тушении пожаров, возникающих на переданных в аренду лесных участках.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Профилактические противопожарные мероприятия и тушение пожаров на лесном участке площадью</w:t>
      </w:r>
      <w:r>
        <w:rPr>
          <w:rFonts w:ascii="Times New Roman" w:hAnsi="Times New Roman" w:cs="Times New Roman"/>
          <w:sz w:val="24"/>
          <w:szCs w:val="24"/>
        </w:rPr>
        <w:t xml:space="preserve"> 2 040,7 га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контрактом на выполнение работ по охране, защите и воспроизводству лесов.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ротивопожарное обустройство лесов ежегодно производится в </w:t>
      </w:r>
      <w:r>
        <w:rPr>
          <w:rFonts w:ascii="Times New Roman" w:hAnsi="Times New Roman" w:cs="Times New Roman"/>
          <w:sz w:val="24"/>
          <w:szCs w:val="24"/>
        </w:rPr>
        <w:t xml:space="preserve">объеме не менее 100 % от предусмотренного лесохозяйственным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регламентом лесничества</w:t>
      </w:r>
      <w:r>
        <w:rPr>
          <w:rFonts w:ascii="Times New Roman" w:hAnsi="Times New Roman" w:cs="Times New Roman"/>
          <w:sz w:val="24"/>
          <w:szCs w:val="24"/>
        </w:rPr>
        <w:t xml:space="preserve">, проектом освоения лесов, контрактом на выполнение мероприятий по охране, защите и воспроизводству лесов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5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Проектируемые меры противопожарного обустройства лесов с учетом затрат на их выполнение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5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Создание, содержание и эксплуатация лесных дорог, предназначенных для охраны лесов от пожаров: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72"/>
        <w:tblW w:w="9691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709"/>
        <w:gridCol w:w="850"/>
        <w:gridCol w:w="709"/>
        <w:gridCol w:w="850"/>
        <w:gridCol w:w="709"/>
        <w:gridCol w:w="851"/>
        <w:gridCol w:w="708"/>
        <w:gridCol w:w="851"/>
        <w:gridCol w:w="709"/>
        <w:gridCol w:w="765"/>
      </w:tblGrid>
      <w:tr>
        <w:tblPrEx/>
        <w:trPr>
          <w:trHeight w:val="439"/>
        </w:trPr>
        <w:tc>
          <w:tcPr>
            <w:tcW w:w="12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89"/>
        </w:trPr>
        <w:tc>
          <w:tcPr>
            <w:tcW w:w="12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86"/>
        </w:trPr>
        <w:tc>
          <w:tcPr>
            <w:tcW w:w="12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85"/>
        </w:trPr>
        <w:tc>
          <w:tcPr>
            <w:tcW w:w="12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</w:t>
      </w:r>
      <w:r>
        <w:rPr>
          <w:rFonts w:ascii="Times New Roman" w:hAnsi="Times New Roman" w:cs="Times New Roman"/>
          <w:sz w:val="24"/>
          <w:szCs w:val="24"/>
        </w:rPr>
        <w:t xml:space="preserve">Создание, содержание и эксплуатация посадочных площадок для самолетов и вертолетов, используемых в целях проведения авиационных работ по охране лесов от пожаров </w:t>
      </w:r>
      <w:r>
        <w:rPr>
          <w:rFonts w:ascii="Times New Roman" w:hAnsi="Times New Roman" w:cs="Times New Roman"/>
          <w:sz w:val="24"/>
          <w:szCs w:val="24"/>
        </w:rPr>
        <w:t xml:space="preserve">не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Лесным планом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</w:t>
      </w:r>
      <w:r>
        <w:rPr>
          <w:rFonts w:ascii="Times New Roman" w:hAnsi="Times New Roman" w:cs="Times New Roman"/>
          <w:sz w:val="24"/>
          <w:szCs w:val="24"/>
        </w:rPr>
        <w:t xml:space="preserve">рокладка просек, противопожарных разрывов, устройство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ротиво</w:t>
      </w:r>
      <w:r>
        <w:rPr>
          <w:rFonts w:ascii="Times New Roman" w:hAnsi="Times New Roman" w:cs="Times New Roman"/>
          <w:sz w:val="24"/>
          <w:szCs w:val="24"/>
        </w:rPr>
        <w:t xml:space="preserve">пожарных минерализованных полос: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72"/>
        <w:tblW w:w="9728" w:type="dxa"/>
        <w:tblLayout w:type="fixed"/>
        <w:tblLook w:val="04A0" w:firstRow="1" w:lastRow="0" w:firstColumn="1" w:lastColumn="0" w:noHBand="0" w:noVBand="1"/>
      </w:tblPr>
      <w:tblGrid>
        <w:gridCol w:w="1946"/>
        <w:gridCol w:w="74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61"/>
      </w:tblGrid>
      <w:tr>
        <w:tblPrEx/>
        <w:trPr>
          <w:trHeight w:val="425"/>
        </w:trPr>
        <w:tc>
          <w:tcPr>
            <w:tcW w:w="1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80"/>
        </w:trPr>
        <w:tc>
          <w:tcPr>
            <w:tcW w:w="1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Прокладка просек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80"/>
        </w:trPr>
        <w:tc>
          <w:tcPr>
            <w:tcW w:w="1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Противопожарных разрывов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79"/>
        </w:trPr>
        <w:tc>
          <w:tcPr>
            <w:tcW w:w="1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противопожар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минерализованных полос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 xml:space="preserve">Создание, содержание и 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инвентаря: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72"/>
        <w:tblW w:w="9735" w:type="dxa"/>
        <w:tblLayout w:type="fixed"/>
        <w:tblLook w:val="04A0" w:firstRow="1" w:lastRow="0" w:firstColumn="1" w:lastColumn="0" w:noHBand="0" w:noVBand="1"/>
      </w:tblPr>
      <w:tblGrid>
        <w:gridCol w:w="2143"/>
        <w:gridCol w:w="971"/>
        <w:gridCol w:w="567"/>
        <w:gridCol w:w="850"/>
        <w:gridCol w:w="581"/>
        <w:gridCol w:w="695"/>
        <w:gridCol w:w="625"/>
        <w:gridCol w:w="793"/>
        <w:gridCol w:w="530"/>
        <w:gridCol w:w="604"/>
        <w:gridCol w:w="499"/>
        <w:gridCol w:w="877"/>
      </w:tblGrid>
      <w:tr>
        <w:tblPrEx/>
        <w:trPr>
          <w:trHeight w:val="430"/>
        </w:trPr>
        <w:tc>
          <w:tcPr>
            <w:tcW w:w="21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83"/>
        </w:trPr>
        <w:tc>
          <w:tcPr>
            <w:tcW w:w="2143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1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25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3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4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82"/>
        </w:trPr>
        <w:tc>
          <w:tcPr>
            <w:tcW w:w="2143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1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25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3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4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W w:w="2143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ксплуатация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1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25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93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30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4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77" w:type="dxa"/>
            <w:textDirection w:val="lrTb"/>
            <w:noWrap w:val="false"/>
          </w:tcPr>
          <w:p>
            <w:pPr>
              <w:jc w:val="bot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Устройство пожарных водоемов и подъездов к источникам противопожарного водоснабжения </w:t>
      </w:r>
      <w:r>
        <w:rPr>
          <w:rFonts w:ascii="Times New Roman" w:hAnsi="Times New Roman" w:cs="Times New Roman"/>
          <w:sz w:val="24"/>
          <w:szCs w:val="24"/>
        </w:rPr>
        <w:t xml:space="preserve">Лесохозяйственным регламентом Новосибирского лесничества </w:t>
      </w:r>
      <w:r>
        <w:rPr>
          <w:rFonts w:ascii="Times New Roman" w:hAnsi="Times New Roman" w:cs="Times New Roman"/>
          <w:sz w:val="24"/>
          <w:szCs w:val="24"/>
        </w:rPr>
        <w:t xml:space="preserve">не предусмотрено.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Проведение работ по гидромелиорации земель </w:t>
      </w:r>
      <w:r>
        <w:rPr>
          <w:rFonts w:ascii="Times New Roman" w:hAnsi="Times New Roman" w:cs="Times New Roman"/>
          <w:sz w:val="24"/>
          <w:szCs w:val="24"/>
        </w:rPr>
        <w:t xml:space="preserve">Лесохозяйственным регламентом Новосибирского лесничества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 xml:space="preserve">Снижение природ</w:t>
      </w:r>
      <w:r>
        <w:rPr>
          <w:rFonts w:ascii="Times New Roman" w:hAnsi="Times New Roman" w:cs="Times New Roman"/>
          <w:sz w:val="24"/>
          <w:szCs w:val="24"/>
        </w:rPr>
        <w:t xml:space="preserve">ной пожарной опасности лесов путем регулирования породного состава лесных насаждений и проведения санитарно-оздоровительных мероприятий по данным государственного лесопатологического мониторинга проведение санитарно-оздоровительные мероприятия не требуются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Проведение профилактич</w:t>
      </w:r>
      <w:r>
        <w:rPr>
          <w:rFonts w:ascii="Times New Roman" w:hAnsi="Times New Roman" w:cs="Times New Roman"/>
          <w:sz w:val="24"/>
          <w:szCs w:val="24"/>
        </w:rPr>
        <w:t xml:space="preserve">еских контролируемых противопожарных выжиганий хвороста, лесной подстилки, сухой травы и других лесных горючих материалов, включая информацию об их территориальном размещении, площадных объемах, а также о мероприятиях по обеспечению безопасности выжиганий.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72"/>
        <w:tblW w:w="9691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709"/>
        <w:gridCol w:w="850"/>
        <w:gridCol w:w="709"/>
        <w:gridCol w:w="850"/>
        <w:gridCol w:w="709"/>
        <w:gridCol w:w="851"/>
        <w:gridCol w:w="708"/>
        <w:gridCol w:w="851"/>
        <w:gridCol w:w="709"/>
        <w:gridCol w:w="765"/>
      </w:tblGrid>
      <w:tr>
        <w:tblPrEx/>
        <w:trPr>
          <w:trHeight w:val="439"/>
        </w:trPr>
        <w:tc>
          <w:tcPr>
            <w:tcW w:w="12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89"/>
        </w:trPr>
        <w:tc>
          <w:tcPr>
            <w:tcW w:w="12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Профилактическое выжигание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Прочистка просек, прочистка противопожарных минерализованных полос и их обновление: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72"/>
        <w:tblW w:w="9745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709"/>
        <w:gridCol w:w="708"/>
        <w:gridCol w:w="709"/>
        <w:gridCol w:w="709"/>
        <w:gridCol w:w="709"/>
        <w:gridCol w:w="708"/>
        <w:gridCol w:w="636"/>
        <w:gridCol w:w="782"/>
        <w:gridCol w:w="709"/>
        <w:gridCol w:w="819"/>
      </w:tblGrid>
      <w:tr>
        <w:tblPrEx/>
        <w:trPr>
          <w:trHeight w:val="448"/>
        </w:trPr>
        <w:tc>
          <w:tcPr>
            <w:tcW w:w="18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95"/>
        </w:trPr>
        <w:tc>
          <w:tcPr>
            <w:tcW w:w="18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Прочистка просек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164"/>
        </w:trPr>
        <w:tc>
          <w:tcPr>
            <w:tcW w:w="18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Прочистка противопожарных минерализованных полос и их обновление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>
        <w:rPr>
          <w:rFonts w:ascii="Times New Roman" w:hAnsi="Times New Roman" w:cs="Times New Roman"/>
          <w:sz w:val="24"/>
          <w:szCs w:val="24"/>
        </w:rPr>
        <w:t xml:space="preserve">Эксплуатация пожарных водоемов и подъе</w:t>
      </w:r>
      <w:r>
        <w:rPr>
          <w:rFonts w:ascii="Times New Roman" w:hAnsi="Times New Roman" w:cs="Times New Roman"/>
          <w:sz w:val="24"/>
          <w:szCs w:val="24"/>
        </w:rPr>
        <w:t xml:space="preserve">здов к источникам водоснабжения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700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1"/>
        <w:gridCol w:w="1686"/>
        <w:gridCol w:w="1969"/>
        <w:gridCol w:w="2390"/>
        <w:gridCol w:w="1547"/>
        <w:gridCol w:w="1547"/>
      </w:tblGrid>
      <w:tr>
        <w:tblPrEx/>
        <w:trPr>
          <w:trHeight w:val="320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кие) координаты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4775" cy="219075"/>
                      <wp:effectExtent l="0" t="0" r="9525" b="9525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4775" cy="2190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.25pt;height:17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ближайший населенный пункт, участковое лесничество, квартал и выдел)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объекта (для забора воды наземными средствами - объем в 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4775" cy="219075"/>
                      <wp:effectExtent l="0" t="0" r="9525" b="9525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4775" cy="2190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8.25pt;height:17.2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для забора воды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авиационны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средствами - глубина в м, площадка для работы воздушного судна - размеры в 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4775" cy="219075"/>
                      <wp:effectExtent l="0" t="0" r="9525" b="9525"/>
                      <wp:docPr id="3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4775" cy="2190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8.25pt;height:17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водоема и подъезда к источнику водоснабжения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02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W w:w="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W w:w="1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Искусственный водоем, пруд, пригоден для набора воды наземными средствами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W w:w="1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л/х участок, кв.67 долгота-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082  45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широта-55 11 74, 4 км от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Катковский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Азимут 172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W w:w="23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га, 2-3 м, 150 тыс. м3, для забора воды наземными средствами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удовлетворительное, подъезд хороший, период май- 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водоему удовлетворительный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78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Естественный водоем-озеро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пригоден для набора воды наземными средствами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л/х участок, кв.24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долгота-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082  43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широта-55 13 54,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Колывань 7 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Азимут 183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3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га, 3м.210 тыс. м3, для забора воды наземными средствами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удовлетворительное, подъезд хороший, период май- 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водоему удовлетворительный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772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Естественный водоем-река Обь, пригоден для набора воды наземными средствами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Кудряшовский0,1км,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долгота-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082  46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широта-55 05 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Азимут 183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3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4-8 м., объём не ограничен, для забора воды наземными средствами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хорошее, подъезд удовлетворительный, период апрель-октябрь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водоему удовлетворительный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793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Естественный водоем-река Обь, пригоден для набора воды наземными средствами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л/х участок, кв. 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долгота-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082  52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широта-55 12 50,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п. Красный Яр 0,7 км.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Азимут 270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3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4-8 м. объём не ограничен, для забора воды наземными средствами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хорошее, подъезд удовлетворительный, период апрель-октябрь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водоему удовлетворительный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78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Естественный водоем-Река Обь, пригоден для набора воды наземными средствами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 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долгота-082  50 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широта-55 08 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Азимут 270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3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4-8 м., объём не ограничен, для забора воды наземными средствами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хорошее, подъезд удовлетворительный, период апрель-октябрь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водоему удовлетворительный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772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Естественный водоем-река Река Обь, пригоден для набора воды наземными средствами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л/х участок 0,2 км, кв. 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долгота-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082  52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широта-55 10 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Азимут 270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3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4-8 м., объём не ограничен, для забора воды наземными средствами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хорошее, подъезд удовлетворительный период апрель-октябрь,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водоему удовлетворительный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78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6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Естественный водоем-река Иня, пригоден для набора воды наземными средствами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Инской лесохозяйственный участок, кв.16 0,3 км долгота-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083  20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широта.-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55 00 05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Азимут 89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3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2-3 м, объём не ограничен, для забора воды наземными средствами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хорошее, подъезд удовлетворительный, период апрель-октябрь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водоему удовлетворительный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Благоустройство зон отдыха граждан, пребывающих в лесах в соответствии со статьей 11 Лесного кодекса Российской Федерации: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72"/>
        <w:tblW w:w="9793" w:type="dxa"/>
        <w:tblLayout w:type="fixed"/>
        <w:tblLook w:val="04A0" w:firstRow="1" w:lastRow="0" w:firstColumn="1" w:lastColumn="0" w:noHBand="0" w:noVBand="1"/>
      </w:tblPr>
      <w:tblGrid>
        <w:gridCol w:w="1987"/>
        <w:gridCol w:w="1011"/>
        <w:gridCol w:w="340"/>
        <w:gridCol w:w="1019"/>
        <w:gridCol w:w="340"/>
        <w:gridCol w:w="1019"/>
        <w:gridCol w:w="340"/>
        <w:gridCol w:w="1019"/>
        <w:gridCol w:w="340"/>
        <w:gridCol w:w="1019"/>
        <w:gridCol w:w="340"/>
        <w:gridCol w:w="1019"/>
      </w:tblGrid>
      <w:tr>
        <w:tblPrEx/>
        <w:trPr>
          <w:trHeight w:val="419"/>
        </w:trPr>
        <w:tc>
          <w:tcPr>
            <w:tcW w:w="1987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9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9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877"/>
        </w:trPr>
        <w:tc>
          <w:tcPr>
            <w:tcW w:w="1987" w:type="dxa"/>
            <w:textDirection w:val="lrTb"/>
            <w:noWrap w:val="false"/>
          </w:tcPr>
          <w:p>
            <w:pPr>
              <w:jc w:val="both"/>
              <w:spacing w:before="240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зон отдыха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1" w:type="dxa"/>
            <w:textDirection w:val="lrTb"/>
            <w:noWrap w:val="false"/>
          </w:tcPr>
          <w:p>
            <w:pPr>
              <w:jc w:val="center"/>
              <w:spacing w:before="240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before="240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9" w:type="dxa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9" w:type="dxa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9" w:type="dxa"/>
            <w:textDirection w:val="lrTb"/>
            <w:noWrap w:val="false"/>
          </w:tcPr>
          <w:p>
            <w:pPr>
              <w:jc w:val="center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before="240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9" w:type="dxa"/>
            <w:textDirection w:val="lrTb"/>
            <w:noWrap w:val="false"/>
          </w:tcPr>
          <w:p>
            <w:pPr>
              <w:jc w:val="center"/>
              <w:spacing w:before="240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jc w:val="center"/>
              <w:spacing w:before="240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019" w:type="dxa"/>
            <w:textDirection w:val="lrTb"/>
            <w:noWrap w:val="false"/>
          </w:tcPr>
          <w:p>
            <w:pPr>
              <w:jc w:val="center"/>
              <w:spacing w:before="240"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>
        <w:rPr>
          <w:rFonts w:ascii="Times New Roman" w:hAnsi="Times New Roman" w:cs="Times New Roman"/>
          <w:sz w:val="24"/>
          <w:szCs w:val="24"/>
        </w:rPr>
        <w:t xml:space="preserve">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Лесохозяйственным регламентом Новосибирского лесничества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Создание и содержание противопожарных заслонов и устройство лиственных опушек </w:t>
      </w:r>
      <w:r>
        <w:rPr>
          <w:rFonts w:ascii="Times New Roman" w:hAnsi="Times New Roman" w:cs="Times New Roman"/>
          <w:sz w:val="24"/>
          <w:szCs w:val="24"/>
        </w:rPr>
        <w:t xml:space="preserve">Лесохозяйственным регламентом Новосибирского лесничества</w:t>
      </w:r>
      <w:r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Установка и размещение стендов и других знаков и указателей, содержащих информацию о мерах пожарной безопасности в лесах: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72"/>
        <w:tblW w:w="9819" w:type="dxa"/>
        <w:tblLayout w:type="fixed"/>
        <w:tblLook w:val="04A0" w:firstRow="1" w:lastRow="0" w:firstColumn="1" w:lastColumn="0" w:noHBand="0" w:noVBand="1"/>
      </w:tblPr>
      <w:tblGrid>
        <w:gridCol w:w="1998"/>
        <w:gridCol w:w="959"/>
        <w:gridCol w:w="479"/>
        <w:gridCol w:w="799"/>
        <w:gridCol w:w="479"/>
        <w:gridCol w:w="799"/>
        <w:gridCol w:w="479"/>
        <w:gridCol w:w="799"/>
        <w:gridCol w:w="434"/>
        <w:gridCol w:w="1004"/>
        <w:gridCol w:w="639"/>
        <w:gridCol w:w="951"/>
      </w:tblGrid>
      <w:tr>
        <w:tblPrEx/>
        <w:trPr>
          <w:trHeight w:val="412"/>
        </w:trPr>
        <w:tc>
          <w:tcPr>
            <w:tcW w:w="1998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434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639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затраты на выполнение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</w:tr>
      <w:tr>
        <w:tblPrEx/>
        <w:trPr>
          <w:trHeight w:val="861"/>
        </w:trPr>
        <w:tc>
          <w:tcPr>
            <w:tcW w:w="1998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Установка и размещение стендов и других знаков и указателей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шт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7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434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1004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639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276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Объем и пообъектное распределение проектируемых мер в разрезе лесничеств с указанием квартала, выдела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Создание, содержание и эксплуатация лесных дорог, предназначенных для охраны лесов от пожаров.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781" w:type="dxa"/>
        <w:tblInd w:w="-145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44"/>
        <w:gridCol w:w="3399"/>
        <w:gridCol w:w="4021"/>
        <w:gridCol w:w="1417"/>
      </w:tblGrid>
      <w:tr>
        <w:tblPrEx/>
        <w:trPr>
          <w:trHeight w:val="63"/>
          <w:tblHeader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ind w:left="-38"/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9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(участковое лесничество,  кварталы)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W w:w="402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и протяженность (км)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6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36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лесохозяйственный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96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- 2, выдел- 4, конечная выдел -2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 Мостов 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- 2, конечная выдел- 11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- 1, конечная выдел -3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0,6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- 8,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- 1, конечная выдел- 9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0,8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- 8, конечная выдел 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0,4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- 9, конечная выдел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- 10, конечная выдел 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- 14,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- 15, конечная выдел- 19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– 15, выдел 9, конечная выдел 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3,2м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- 16,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- 2, конечная выдел- 4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1,1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- 17,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- 23, конечная выдел- 5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1,7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- 18, конечная выдел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0,4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- 20, конечная выдел 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- 20, конечная выдел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- 21,                                       выдел -7, конечная выдел -8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- 22,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- 16, конечная выдел- 5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2,7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- 27,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- 12, конечная выдел -13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0,4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- 28,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- 15, конечная выдел -7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0,9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4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- 29, конечная выдел 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- 30,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- 18, конечная выдел- 1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- 31,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 -2,конечная выдел -11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- 32,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 - 18,  конечная выдел -19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0,6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- 33,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- 12,  конечная выдел -17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- 36,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 - 12, конечная выдел- 6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- 38,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- 1, конечная выдел- 20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1,9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- 39, конечная выдел -14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0,4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- 40,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-5, конечная выдел-10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- 41,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-5, конечная выдел-10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- 42,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-23, конечная выдел-16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- 43,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-18, конечная выдел-14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0,6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- 44,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-14, конечная выдел-5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2,4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- 44,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-6, конечная выдел-33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- 45,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-7, конечная выдел-13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1,3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- 46,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-20, конечная выдел-13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3,0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- 47,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-2, конечная выдел-3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- 48,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-4, конечная выдел-10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- 49,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-3, конечная выдел-7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2,9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- 50,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-12, конечная выдел-11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- 51,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-3, конечная выдел-27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0,8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- 54,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-22, конечная выдел-17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2,1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- 55, конечная выдел 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2,4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- 56, конечная выдел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0,6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- 56,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-25, конечная выдел-10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- 57,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-19, конечная выдел-2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- 58,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-29, конечная выдел-4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3,1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- 59,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-1, конечная выдел-8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0,9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- 59,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-8, конечная выдел-14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0,9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- 60,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-6, конечная выдел-5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- 60,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-5, конечная выдел-2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0,6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- 61,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-13, конечная выдел-7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0,8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- 61,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-7, конечная выдел-11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- 62,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-36, конечная выдел-11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0,9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- 63, конечная выдел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0,4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- 65,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-2, конечная выдел-8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- 65,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-8, конечная выдел-11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- 66,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-15, конечная выдел-2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- 67,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-3, конечная выдел-9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- 68,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-21, конечная выдел-15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- 69,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-19, конечная выдел-1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- 70,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-4, конечная выдел-8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- 71,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-5, конечная выдел-14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- 72,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-7, конечная выдел-25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- 73,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-14, конечная выдел-35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- 74,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-30, конечная выдел-20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- 74,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-20, конечная выдел-4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- 75,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-2, конечная выдел-32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1,4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- 75,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-15, конечная выдел-5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1,6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- 76,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-18, конечная выдел-8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0,7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- 76, конечная выдел 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- 77, конечная выдел 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- 77,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-37, конечная выдел-1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- 78,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-20, конечная выдел-23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- 78, конечная выдел 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0,7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- 79,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-10, конечная выдел-5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0,8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- 79, конечная выдел 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1,1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- 80,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-5, конечная выдел-2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1,3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- 81,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-26, конечная выдел-13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- 82,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-8, конечная выдел-27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- 82,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-5, конечная выдел-33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0,3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- 83,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-7, конечная выдел-17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1,1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- 83,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-23, конечная выдел-5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- 84,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-16, конечная выдел-2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- 84,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-16, конечная выдел-27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- 85,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-9, конечная выдел-1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- 86, конечная выдел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- 87,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-21, конечная выдел-20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4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- 88,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-8, конечная выдел-1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3,0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- 89,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- 45, конечная выдел-33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-34, конечная выдел-42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- 91,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-3, конечная выдел-44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- 91,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-3, конечная выдел-17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0,4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- 92,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-1, конечная выдел-34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- 93,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-34, конечная выдел-11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- 94, конечная выдел 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- 94, конечная выдел 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1,3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- 95,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-19, конечная выдел-9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- 95,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конечная выдел-9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-2, конечная выдел-5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- 97,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- 41, конечная выдел-4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- 98,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-20, конечная выдел-13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- 99,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-14, конечная выдел-5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- 101,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-31, конечная выдел-28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0,7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- 103,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-28, конечная выдел-22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- 104,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-23, конечная выдел-1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1,7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- 105,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-25, конечная выдел-34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- 106,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-26, конечная выдел-8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1,8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- 107,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-37, конечная выдел-7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- 108,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-14, конечная выдел-15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0,9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- 108,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-14, конечная выдел-20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- 109,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-8, конечная выдел-13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3,4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- 110,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-13, конечная выдел-17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2,6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- 110,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-1, конечная выдел-2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- 111,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-13, конечная выдел-1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1,1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- 111,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-1, конечная выдел-15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0,9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- 112,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-14, конечная выдел-13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- 112,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-14, конечная выдел-7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1,3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- 113,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-8, конечная выдел-10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- 113,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- 8, конечная выдел-16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- 114,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- 2, конечная выдел-12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1,1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- 114,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-19, конечная выдел-12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2,3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- 115,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-17, конечная выдел-18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- 116, конечная выдел 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0,9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- 117,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- 13, конечная выдел-17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2,1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- 118,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- 24, конечная выдел-20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- 119,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- 10, конечная выдел-11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0,7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- 120,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- 1, конечная выдел-13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0,7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- 121,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- 10, конечная выдел-17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- 122,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- 15, конечная выдел-9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- 123,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 - 4, конечная выдел-6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0,7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- 123,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 -7, конечная выдел-6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- 124,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 -10, конечная выдел-16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1,1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- 125,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-18, конечная выдел-16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- 126, конечная выдел 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- 127, конечная выдел 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0,8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- 128,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-6, конечная выдел-28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0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- 129,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-16, конечная выдел-23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0,3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- 129,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-27, конечная выдел-24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0,8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- 131,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-6, конечная выдел-25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- 133,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-3, конечная выдел-21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- 135,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-1, конечная выдел-12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- 136,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- 28, конечная выдел-1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0,8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- 137,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-2, конечная выдел-9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- 138,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-1, конечная выдел-9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0,7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- 139,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-3, конечная выдел-26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- 140,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- 45, конечная выдел-35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2,3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- 143,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- 28, конечная выдел-16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1,3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- 143, конечная выдел 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- 144,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- 24, конечная выдел-28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0,3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- 147,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- 10, конечная выдел-20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0,7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- 148, конечная выдел 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- 148,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- 14, конечная выдел-16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- 149,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- 25, конечная выдел-22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- 149,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- 25, конечная выдел-4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0,8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- 150,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- 11, конечная выдел-10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- 151,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- 29, конечная выдел-47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- 152,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- 8, конечная выдел-29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1,3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- 153,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- 10, конечная выдел-11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1,1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- 154,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- 4, конечная выдел-7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- 155,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- 15, конечная выдел-7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- 156,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- 13, конечная выдел-1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- 158,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- 17, конечная выдел-29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0,6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- 159,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- 22, конечная выдел-10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1,1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- 160,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- 6, конечная выдел-5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- 161,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- 8, конечная выдел-7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- 163,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- 1, конечная выдел-15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- 165,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- 7, конечная выдел-25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1,1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- 168,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- 30, конечная выдел-20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- 169,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- 12, конечная выдел-1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- 169,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- 3, конечная выдел-5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1,8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- 170,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- 15, конечная выдел-34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- 170,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- 31, конечная выдел-22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1,1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- 171,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- 11, конечная выдел-22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- 172,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- 41, конечная выдел-28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1,4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- 173,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- 20, конечная выдел-2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- 173,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- 13, конечная выдел-35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1,6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- 174,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- 1, конечная выдел-13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- 175,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- 21, конечная выдел-4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0,7м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- 175,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- 21, конечная выдел-17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13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- 176,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- 9, конечная выдел-6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- 176,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- 4, конечная выдел-6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0,9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- 177,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- 16, конечная выдел-1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- 178,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- 8 , конечная выдел-18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2,0м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- 180,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- 19, конечная выдел-8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- 180,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- 27, конечная выдел-20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- 182,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- 10, конечная выдел-11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0,8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- 183, конечная выдел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0,9м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- 183,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- 13, конечная выдел-9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1,3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- 184,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- 8, конечная выдел-14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- 186,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- 25, конечная выдел-1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- 187, конечная выдел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1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- 187,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- 21, конечная выдел-2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0,7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49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36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ИТОГО: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л/х участку 264,6  км.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36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лесохозяйственный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-31, конечная выдел-21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4,0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 лесные без ограничения по видам техники. 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 Период использование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 Период использование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 Период использование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 без ограничения по видам техники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- 3, конечная выдел-19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1,4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- 2, конечная выдел-10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1,8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- 11, конечная выдел-15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0,8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- 6,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- 25, конечная выдел-14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3,5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- 7,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- 21, конечная выдел-9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- 8,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- 18, конечная выдел-12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- 9,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- 10, конечная выдел-28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- 10,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- 9, конечная выдел-11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- 6, конечная выдел-27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- 12,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- 20, конечная выдел-15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- 13,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- 4, конечная выдел-2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2,6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3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- 15,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- 16, конечная выдел-45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4,0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- 16,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- 26, конечная выдел-34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- 18,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- 4, конечная выдел-5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- 19,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- 41, конечная выдел-42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0,1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- 20,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- 1, конечная выдел-16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- 21,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- 15, конечная выдел-7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3,0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- 22,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- 3, конечная выдел-28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0,4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- 22,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- 23, конечная выдел-46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- 23,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- 1, конечная выдел-3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5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- 2, конечная выдел-15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- 25,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- 7, конечная выдел-30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0,6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- 26,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- 28, конечная выдел-27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- 26,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- 41, конечная выдел-37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- 27,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- 26, конечная выдел-27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- 27,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- 27, конечная выдел-47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- 28,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- 41, конечная выдел-47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- 28,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- 2, конечная выдел-36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- 29,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- 26, конечная выдел-5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1,4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- 29,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- 23, конечная выдел-10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0,6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- 30,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- 11, конечная выдел-3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0,3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- 30,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- 2, конечная выдел-3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- 30,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- 44, конечная выдел-26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- 31,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- 9, конечная выдел-6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0,8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- 31,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- 8, конечная выдел-7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- 32,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- 6, конечная выдел-32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2,8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- 33,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- 1, конечная выдел-24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3,2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- 34,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- 21, конечная выдел-32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- 35,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- 18, конечная выдел-20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- 36,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- 9, конечная выдел-12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- 37,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- 26, конечная выдел-12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0,8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- 37,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- 18, конечная выдел-2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- 37,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- 2, конечная выдел-5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0,6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- 38,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- 2, конечная выдел-1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1,3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- 39,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- 9, конечная выдел-19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1,8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- 40,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- 18, конечная выдел-28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- 41,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- 3, конечная выдел-1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0,7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- 42,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- 5, конечная выдел-2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2,4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- 43,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- 35, конечная выдел-12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1,6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- 44,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- 19, конечная выдел-16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- 45,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- 10, конечная выдел-16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3,0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- 46,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- 28, конечная выдел-33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- 47,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- 19, конечная выдел-18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1,3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- 47,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- 9, конечная выдел-14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- 49,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- 11, конечная выдел-72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3,0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- 50,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- 20, конечная выдел-74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- 51, выдел 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- 51,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- 8, конечная выдел-76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- 51,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- 76, конечная выдел-1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0,5 Период использование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- 52,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- 34, конечная выдел-2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1,6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- 56,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- 92, конечная выдел-15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0,9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- 57,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- 40, конечная выдел-21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0,4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- 57,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- 26, конечная выдел-23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1,1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- 58,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- 54, конечная выдел-1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- 58,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- 50, конечная выдел-45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- 58,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- 8, конечная выдел-1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0,6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- 59,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- 40, конечная выдел-17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1,3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- 59,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- 80, конечная выдел-1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- 60,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- 15, конечная выдел-16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1,1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- 61,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- 5, конечная выдел-1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0,6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- 63,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- 22, конечная выдел-6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5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- 64,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- 3, конечная выдел-1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3,0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851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- 65,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- 1, конечная выдел-11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36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ИТОГО: по Новосибирскому л/х участку 108,8 км.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36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Инской лесохозяйственный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108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- 2, конечная выдел 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лесные без ограничения по видам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Мостов нет.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- 2, конечная выдел 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1,8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- 3, конечная выдел 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- 3, конечная выдел 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- 4,конечная  выдел 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- 5, конечная выдел 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1,4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- 6, конечная выдел 40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0,1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- 6, конечная выдел 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- 8, конечная выдел 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- 8, конечная выдел 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2,7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- 9, конечная выдел 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0,7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- 9, конечная выдел 63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- 10, конечная выдел 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0,8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- 11, конечная выдел 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0,6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- 11, конечная выдел 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2,4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- 12, конечная выдел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0,8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- 13, конечная выдел 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- 14, конечная выдел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0,3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- 14, конечная выдел 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- 15, конечная выдел 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0,6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- 16, конечная выдел 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0,4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- 17, конечная выдел 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1,2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- 17,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- 4 , конечная выдел-24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0,6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- 17,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- 4 , конечная выдел-24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- 18,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-5 , конечная выдел-35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- 20,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-12, конечная выдел-18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1,0 Период использование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98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- 21, конечная выдел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4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Исходная квартал - 22,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-1 , конечная выдел-12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Удовлетворительное, 1,5 Период использования апрель –октябрь. Ограниченное использование при умеренных осадках.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36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ИТОГО: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Инскому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л/х участку 35 км.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36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: по Новосибирскому лесничеству 408,4 км.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2.15.2 </w:t>
      </w:r>
      <w:r>
        <w:rPr>
          <w:rFonts w:ascii="Times New Roman" w:hAnsi="Times New Roman" w:cs="Times New Roman"/>
          <w:sz w:val="24"/>
          <w:szCs w:val="24"/>
        </w:rPr>
        <w:t xml:space="preserve">Прокладка просек, противопожарных разрывов, устройство противопожарных минерализованных полос: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77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135"/>
        <w:gridCol w:w="1557"/>
        <w:gridCol w:w="793"/>
        <w:gridCol w:w="768"/>
        <w:gridCol w:w="709"/>
        <w:gridCol w:w="1278"/>
        <w:gridCol w:w="1278"/>
        <w:gridCol w:w="1272"/>
        <w:gridCol w:w="980"/>
      </w:tblGrid>
      <w:tr>
        <w:tblPrEx/>
        <w:trPr>
          <w:trHeight w:val="1610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/>
            <w:bookmarkStart w:id="1" w:name="RANGE!A1:H644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Лесничество, лесохозяйственный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квартала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выдела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объекта, 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2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объекта, 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right w:val="single" w:color="auto" w:sz="8" w:space="0"/>
            </w:tcBorders>
            <w:tcW w:w="12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Проектируемые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проведения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Просеки квартальные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заросшая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2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разрубка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5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заросшая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2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разрубка -2,0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5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заросшая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2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разрубка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5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заросшая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2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разрубка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5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заросшая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2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разрубка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13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155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заросшая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2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разрубка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7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заросшая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2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разрубка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Границы окружные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8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заросшая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2" w:type="dxa"/>
            <w:vAlign w:val="bottom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разрубка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2.15.3 У</w:t>
      </w:r>
      <w:r>
        <w:rPr>
          <w:rFonts w:ascii="Times New Roman" w:hAnsi="Times New Roman" w:cs="Times New Roman"/>
          <w:sz w:val="24"/>
          <w:szCs w:val="24"/>
        </w:rPr>
        <w:t xml:space="preserve">стройство противо</w:t>
      </w:r>
      <w:r>
        <w:rPr>
          <w:rFonts w:ascii="Times New Roman" w:hAnsi="Times New Roman" w:cs="Times New Roman"/>
          <w:sz w:val="24"/>
          <w:szCs w:val="24"/>
        </w:rPr>
        <w:t xml:space="preserve">пожарных минерализованных полос.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72"/>
        <w:tblW w:w="4748" w:type="pct"/>
        <w:tblLook w:val="04A0" w:firstRow="1" w:lastRow="0" w:firstColumn="1" w:lastColumn="0" w:noHBand="0" w:noVBand="1"/>
      </w:tblPr>
      <w:tblGrid>
        <w:gridCol w:w="1762"/>
        <w:gridCol w:w="1253"/>
        <w:gridCol w:w="1759"/>
        <w:gridCol w:w="905"/>
        <w:gridCol w:w="2016"/>
        <w:gridCol w:w="505"/>
        <w:gridCol w:w="1428"/>
      </w:tblGrid>
      <w:tr>
        <w:tblPrEx/>
        <w:trPr>
          <w:trHeight w:val="8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5" w:type="pct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противопожарного обустройства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" w:type="pct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pct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Лесничество,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лесохозяйственный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ind w:firstLine="0"/>
              <w:widowControl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 xml:space="preserve">№ квартала</w:t>
            </w:r>
            <w:r>
              <w:rPr>
                <w:rFonts w:ascii="Times New Roman" w:hAnsi="Times New Roman"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ind w:firstLine="0"/>
              <w:widowControl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 xml:space="preserve">№ выдела</w:t>
            </w:r>
            <w:r>
              <w:rPr>
                <w:rFonts w:ascii="Times New Roman" w:hAnsi="Times New Roman"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6" w:type="pct"/>
            <w:vAlign w:val="center"/>
            <w:vMerge w:val="restart"/>
            <w:textDirection w:val="lrTb"/>
            <w:noWrap w:val="false"/>
          </w:tcPr>
          <w:p>
            <w:pPr>
              <w:pStyle w:val="822"/>
              <w:ind w:firstLine="0"/>
              <w:widowControl/>
              <w:rPr>
                <w:rFonts w:ascii="Times New Roman" w:hAnsi="Times New Roman" w:eastAsiaTheme="minorHAnsi"/>
                <w:lang w:eastAsia="en-US"/>
              </w:rPr>
            </w:pPr>
            <w:r>
              <w:rPr>
                <w:rFonts w:ascii="Times New Roman" w:hAnsi="Times New Roman" w:eastAsiaTheme="minorHAnsi"/>
                <w:lang w:eastAsia="en-US"/>
              </w:rPr>
              <w:t xml:space="preserve">Ед. </w:t>
            </w:r>
            <w:r>
              <w:rPr>
                <w:rFonts w:ascii="Times New Roman" w:hAnsi="Times New Roman" w:eastAsiaTheme="minorHAnsi"/>
                <w:lang w:eastAsia="en-US"/>
              </w:rPr>
              <w:t xml:space="preserve">изм</w:t>
            </w:r>
            <w:r>
              <w:rPr>
                <w:rFonts w:ascii="Times New Roman" w:hAnsi="Times New Roman" w:eastAsiaTheme="minorHAnsi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pct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Потребность в соответствии с действующими нормативами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ежегодный 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Минерализованные полосы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restart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Устройство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restart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16,0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8,32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21,46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38,23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24,25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44,45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28,29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37,19,29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47,48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51,52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57,58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38,39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36,37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Минерализованные полосы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restart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Устройство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restart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5,5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18,19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7,6,18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6,5,7,16,18,15,22,23,24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2,3,6,16,14,15,20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4,10,9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66,69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34,33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49,50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Минерализованные полосы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restart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Устройство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restart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1,9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47,48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98,99,100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89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3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restart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Прочистка и обновление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21,27,36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restart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5,6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27,34,13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37,38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11,12,13,20,21,24,25,26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14,24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57,58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3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restart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1,9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66,69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34,33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3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restart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0,7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47,48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81,85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98,99,100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637" w:type="pct"/>
            <w:vAlign w:val="center"/>
            <w:vMerge w:val="continue"/>
            <w:textDirection w:val="lrTb"/>
            <w:noWrap w:val="false"/>
          </w:tcPr>
          <w:p>
            <w:pPr>
              <w:pStyle w:val="956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7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46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917" w:type="pct"/>
            <w:vAlign w:val="center"/>
            <w:vMerge w:val="continue"/>
            <w:textDirection w:val="lrTb"/>
            <w:noWrap w:val="false"/>
          </w:tcPr>
          <w:p>
            <w:pPr>
              <w:pStyle w:val="954"/>
              <w:jc w:val="left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2.15.4 </w:t>
      </w:r>
      <w:r>
        <w:rPr>
          <w:rFonts w:ascii="Times New Roman" w:hAnsi="Times New Roman" w:cs="Times New Roman"/>
          <w:sz w:val="24"/>
          <w:szCs w:val="24"/>
        </w:rPr>
        <w:t xml:space="preserve">Создание, содержание и 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781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6"/>
        <w:gridCol w:w="1814"/>
        <w:gridCol w:w="3325"/>
        <w:gridCol w:w="2116"/>
        <w:gridCol w:w="1980"/>
      </w:tblGrid>
      <w:tr>
        <w:tblPrEx/>
        <w:trPr>
          <w:trHeight w:val="1682"/>
          <w:tblHeader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(географические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4775" cy="219075"/>
                      <wp:effectExtent l="0" t="0" r="9525" b="9525"/>
                      <wp:docPr id="4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4775" cy="2190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8.25pt;height:17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ближайший населенный пункт, участковое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лесничество,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квартал и выдел)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045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Кв.185, Кудряшовского л/х уч. Координаты: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долгота-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082  46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широта-55 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79,Азимут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212,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Металлическая пирамидальная вышка. Высота подвеса 35 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«Гипростройтранс-3» состояние 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05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Видеокамера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Кв.36, Новосибирский л/х уч. Координаты: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долгота-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082  57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широта-55 12 71, Азимут 212,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Ломовские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Металлическая пирамидальная вышка. Высота подвеса 35 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«Гипростройтранс-3» состояние 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34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Высотная точка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Колывань, Азимут 265,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долгота-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082  44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широта-55 15 96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Естественное возвышение рельефа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«Гипростройтранс-3» состояние 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34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Высотная точка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Азимут 41,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долгота-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082  42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широта-55 17 93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Естественное возвышение рельефа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«Гипростройтранс-3» состояние 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05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Кв.185, Кудряшовского л/х уч. Координаты: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долгота-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082  46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широта-55 04 79,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Азимут 207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Кирпичное административное 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«Гипростройтранс-3» состояние 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614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 ул. Выборная, 241,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Азимут 118,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широта-54.990049, долгота-83.053228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Кирпичное административное 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«Газпром»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"Газпром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трансгаз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Томск"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27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Новосибирск ул. Чекалина 8 широта-55.181822, долгота-82.967394,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Азимут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Кирпичное административное 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«Новосибирский механический завод «Искра» состояние 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27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НСО,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Мошковский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Сокур, ул. Промышленная 8ЛДПС «Сокур»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Широта-55.193956, долгота-82.276216,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Азимут 230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Кирпичное административное 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Транснефть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-Западная Сибирь» состояние 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4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НСО. Новосибирский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Цветочная д .ЗЗ.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широта-55.153090, долгота-82.862342 Азимут 165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ind w:left="240"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Коган А.К.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Состояние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4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НСО, Новосибирский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Лесная поляна д.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широта-55.134344,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долгота-82.879454 Азимут 167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Мочалин Н.А.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4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НСО, Новосибирский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Цветочная д.24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широта-55.151661,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долгота-82.861501 Азимут 168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Волков Д.П.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4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НСО, Новосибирский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Цветочная д.22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широта-55.150943,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долгота-82.860798 Азимут 168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Зернов М.В.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Состояние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055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ЛХУ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квартал 38 выдел 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широта-55.198084,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долгота-82.890887 Азимут 169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АльфаГазСтройСервис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Состояние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4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НСО, Новосибирский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Шведова д.36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широга-55.182562,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долюта-82.884978 Азимут 166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Учаева Т.А.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Состояние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162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НCO, Новосибирский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Мартовская д.6 широта-55.182553, долгота-82.884984 Азимут 166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НП «Лесной фонд» Состояние 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6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НCO, Новосибирский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Шведова д. 3а широта-55.182229, долгота-82.884880 Азимут 165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Комашинская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99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ЛХУ квартал 38 выдел 1  широта- 55.184840, долгота- 82.889149 Азимут 170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«Пирамида» Состояние 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392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НCO, Новосибирский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д.128 широта-55.153806, долгота- 82.860437 Азимут 168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vAlign w:val="bottom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 «Центр народной медицины «Фито» Состояние 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38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НCO, Новосибирский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Шведова д. 3а широта-55.182229, долгота- 82.884880 Азимут 165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«НЕО» Состояние 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36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НCO, Новосибирский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Радужная д.8 широта-55.136036, долгота- 82.884880 Азимут 166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Кузьмин М.М. Состояние 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НCO, Новосибирский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Радужная д.22 широта-55.136036,    долгота-82.884880 Азимут 166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Кудина Л.Е. Состояние 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36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НCO, Новосибирский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Радужная д.22 широта-55.136036,  долгота-82.884880 Азимут 166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Фетисов К.Ю. Состояние 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77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НCO, Новосибирский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 Микрорайон Дом отдыха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широта-55.123581, долгота- 82.837095 Азимут 165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«Прогресс» Состояние 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38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НCO, Новосибирский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Кольцово,47  широта-54.953254,   долгота- 83.2017147 Азимут 002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Кузнецов В.В. Состояние 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36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НCO, Новосибирский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Садовая д.128  широта- 55.153340, долгота- 82.860500 Азимут 167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Ануфриев А.Ю. Состояние 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132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ЛХУ квартал 56, выдел 62  широта-55.140509, долгота-82.884376 Азимут 154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Состояние 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38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5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сосредоточения пожарного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33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НCO, Новосибирский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Снежная д. 1/1  широта-55.159921, долгота-82.887552 Азимут 167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116" w:type="dxa"/>
            <w:textDirection w:val="lrTb"/>
            <w:noWrap w:val="false"/>
          </w:tcPr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 ОГУ ДОД ООЦ «Солнечный Мыс-2» Состояние хорошее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firstLine="709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*Примечание: в таблице использована система координат WGS- 84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15.5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Проведение профилактич</w:t>
      </w:r>
      <w:r>
        <w:rPr>
          <w:rFonts w:ascii="Times New Roman" w:hAnsi="Times New Roman" w:cs="Times New Roman"/>
          <w:sz w:val="24"/>
          <w:szCs w:val="24"/>
        </w:rPr>
        <w:t xml:space="preserve">еских контролируемых противопожарных выжиганий хвороста, лесной подстилки, сухой травы и других лесных горючих материалов, включая информацию об их территориальном размещении, площадных объемах, а также о мероприятиях по обеспечению безопасности выжиганий.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64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611"/>
        <w:gridCol w:w="4043"/>
        <w:gridCol w:w="972"/>
        <w:gridCol w:w="1183"/>
      </w:tblGrid>
      <w:tr>
        <w:tblPrEx/>
        <w:trPr>
          <w:trHeight w:val="1517"/>
          <w:tblHeader/>
        </w:trPr>
        <w:tc>
          <w:tcPr>
            <w:tcW w:w="85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 (участковое лесничество, квартал и выдел)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269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Профилактическое, контролируемое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противопожарное  выжигание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хвороста, лесной подстилки, травы и других лесных горючих 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Профилактическое, контролируемое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противопожарное  выжигание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хвороста, лесной подстилки, травы и других лесных горючих 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Профилактическое, контролируемое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противопожарное  выжигание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хвороста, лесной подстилки, травы и других лесных горючих 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л/х уч., кв.1, выдела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№:1,2,3,4,5,6,8,9,13,14,15,16,18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5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л/х уч., кв. 3, выдела №:1,2, 12,36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9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л/х уч., кв. 4, выдел №:14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5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л/х уч., кв. 5выдел №:2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9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л/х уч., кв. 6,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 №:3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007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189,выдел №:4,2,7,19,20,28,29,30,35,48,53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5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кв.16,выдел №:1,2,3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9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л/х уч., кв. 38 выдела №:1,22,34,35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5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л/х уч. кв. 49,выдела №:1,9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9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л/х уч., кв. 69 выдел №:1,4,5,9,10,11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5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л/х уч., кв. 70,выдел №:1,2,34,28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9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л/х уч., кв.71 выделы № 1,3,5,6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5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л/х уч., кв. 72 выдел №:1,3,2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9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л/х уч., кв. 73 выдел №:28,38,1,27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5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л/х уч., кв. 104 выдел №:7,8,15,20,34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5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л/х уч., кв. 140 выдел №:37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12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л/х уч., кв. 188 выдела №:1,2,3,4,15,29,31,32,36,38,40,39,41,27,26,25,23,21,12,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Инской л/х уч. кв.16, выдел№:32,29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9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Инской л/х уч. кв.19, выдел№:2,3,4,5,9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57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Инской л/х уч. кв.18, выдел№:1,4,2,7,5,12,7,18,23,24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5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Инской л/х уч. кв.22, выдел№:11,12,9,5,10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9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Инской л/х уч. кв.23, выдел№:1,21,20,2,9,10,14,8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5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Инской л/х уч. кв.3, выдел№:40,39,51,37,35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5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Инской л/х уч. кв.11, выдел№:31,32,19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9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Инской л/х уч. кв.7, выдел№:16,5,7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87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л/х уч., кв.67, выдела №: 18,9,14,17,5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5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л/х уч. кв.6, выдел№:9,4,2,14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5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л/х уч. кв.7, выдел№:4,12,19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9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л/х уч.кв.45, выдел№:9,8,7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5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л/х уч.кв.46, выдел№:10,9,8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9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л/х уч.кв.36, выдел№:12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5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л/х уч.кв.40, выдел№:28,33,34,35,40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9"/>
        </w:trPr>
        <w:tc>
          <w:tcPr>
            <w:tcW w:w="855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1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0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л/х уч.кв.41, выдел №:1,4,3,6,9,7,10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15.6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Благоустройство зон отдыха граждан, пребывающих в лесах в соответствии со статьей 11 Лесного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718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29"/>
        <w:gridCol w:w="1883"/>
        <w:gridCol w:w="4494"/>
        <w:gridCol w:w="1494"/>
        <w:gridCol w:w="1118"/>
      </w:tblGrid>
      <w:tr>
        <w:tblPrEx/>
        <w:trPr>
          <w:trHeight w:val="140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4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4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W w:w="1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98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 мест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4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Кудряшовский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л/х уч. Кв.№№3,11,34,45,56,112,137,153,164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Инской л/х. уч.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№№ 6,9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Барышево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4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W w:w="1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2.15.7. </w:t>
      </w:r>
      <w:r>
        <w:rPr>
          <w:rFonts w:ascii="Times New Roman" w:hAnsi="Times New Roman" w:cs="Times New Roman"/>
          <w:sz w:val="24"/>
          <w:szCs w:val="24"/>
        </w:rPr>
        <w:t xml:space="preserve">Установка и размещение стендов и других знаков и указателей, содержащих информацию о мерах пожарной безопасности в лесах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tbl>
      <w:tblPr>
        <w:tblW w:w="9747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34"/>
        <w:gridCol w:w="1889"/>
        <w:gridCol w:w="4503"/>
        <w:gridCol w:w="1499"/>
        <w:gridCol w:w="1122"/>
      </w:tblGrid>
      <w:tr>
        <w:tblPrEx/>
        <w:trPr>
          <w:trHeight w:val="1395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проведения (участковое лесничество, квартал и выдел, ближайший населенный пункт)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4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513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7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88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аншлагов, панно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45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Кудряшовский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л/х уч.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в..№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1-189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Кудряшовский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Новосибирский л/х уч. Кв. №№ 1-67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Мочище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Инской л/х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в.№№1-22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Барышево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49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W w:w="11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информацией о </w:t>
      </w:r>
      <w:r>
        <w:rPr>
          <w:rFonts w:ascii="Times New Roman" w:hAnsi="Times New Roman" w:cs="Times New Roman"/>
          <w:sz w:val="24"/>
          <w:szCs w:val="24"/>
        </w:rPr>
        <w:t xml:space="preserve">затрат</w:t>
      </w:r>
      <w:r>
        <w:rPr>
          <w:rFonts w:ascii="Times New Roman" w:hAnsi="Times New Roman" w:cs="Times New Roman"/>
          <w:sz w:val="24"/>
          <w:szCs w:val="24"/>
        </w:rPr>
        <w:t xml:space="preserve">ах на </w:t>
      </w: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Times New Roman" w:hAnsi="Times New Roman" w:cs="Times New Roman"/>
          <w:sz w:val="24"/>
          <w:szCs w:val="24"/>
        </w:rPr>
        <w:t xml:space="preserve">мер</w:t>
      </w:r>
      <w:r>
        <w:rPr>
          <w:rFonts w:ascii="Times New Roman" w:hAnsi="Times New Roman" w:cs="Times New Roman"/>
          <w:sz w:val="24"/>
          <w:szCs w:val="24"/>
        </w:rPr>
        <w:t xml:space="preserve"> противопожарн</w:t>
      </w:r>
      <w:r>
        <w:rPr>
          <w:rFonts w:ascii="Times New Roman" w:hAnsi="Times New Roman" w:cs="Times New Roman"/>
          <w:sz w:val="24"/>
          <w:szCs w:val="24"/>
        </w:rPr>
        <w:t xml:space="preserve">ого обустройства лесов лесничество не владеет.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 New Roman CYR">
    <w:panose1 w:val="02020603050405020304"/>
  </w:font>
  <w:font w:name="Times">
    <w:panose1 w:val="02020603050405020304"/>
  </w:font>
  <w:font w:name="MS Sans Serif">
    <w:panose1 w:val="02000603000000000000"/>
  </w:font>
  <w:font w:name="Verdana">
    <w:panose1 w:val="020B0604030504040204"/>
  </w:font>
  <w:font w:name="Sylfaen">
    <w:panose1 w:val="010A0502050306030303"/>
  </w:font>
  <w:font w:name="MS Mincho">
    <w:panose1 w:val="02020503050405090304"/>
  </w:font>
  <w:font w:name="Tahoma">
    <w:panose1 w:val="020B0604030504040204"/>
  </w:font>
  <w:font w:name="Wingdings">
    <w:panose1 w:val="05000000000000000000"/>
  </w:font>
  <w:font w:name="Liberation Sans">
    <w:panose1 w:val="020B0604020202020204"/>
  </w:font>
  <w:font w:name="Franklin Gothic Book">
    <w:panose1 w:val="020B0603020102020204"/>
  </w:font>
  <w:font w:name="Courier New">
    <w:panose1 w:val="02070309020205020404"/>
  </w:font>
  <w:font w:name="Mangal">
    <w:panose1 w:val="02040503050406030204"/>
  </w:font>
  <w:font w:name="Calibri">
    <w:panose1 w:val="020F0502020204030204"/>
  </w:font>
  <w:font w:name="Symbol">
    <w:panose1 w:val="05050102010706020507"/>
  </w:font>
  <w:font w:name="Segoe UI">
    <w:panose1 w:val="020B0502040204020203"/>
  </w:font>
  <w:font w:name="Arial CYR">
    <w:panose1 w:val="020B0604020202020204"/>
  </w:font>
  <w:font w:name="Times New Roman">
    <w:panose1 w:val="02020603050405020304"/>
  </w:font>
  <w:font w:name="Microsoft YaHei">
    <w:panose1 w:val="020B0503020204020204"/>
  </w:font>
  <w:font w:name="inherit">
    <w:panose1 w:val="02000603000000000000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0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32" w:hanging="390"/>
        <w:tabs>
          <w:tab w:val="num" w:pos="103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0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63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5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660"/>
      </w:pPr>
      <w:rPr>
        <w:rFonts w:hint="default"/>
        <w:sz w:val="24"/>
      </w:rPr>
    </w:lvl>
    <w:lvl w:ilvl="1">
      <w:start w:val="15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493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00" w:hanging="600"/>
      </w:pPr>
      <w:rPr>
        <w:rFonts w:hint="default"/>
        <w:sz w:val="24"/>
      </w:rPr>
    </w:lvl>
    <w:lvl w:ilvl="1">
      <w:start w:val="15"/>
      <w:numFmt w:val="decimal"/>
      <w:isLgl w:val="false"/>
      <w:suff w:val="tab"/>
      <w:lvlText w:val="%1.%2"/>
      <w:lvlJc w:val="left"/>
      <w:pPr>
        <w:ind w:left="600" w:hanging="600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8">
    <w:multiLevelType w:val="hybridMultilevel"/>
    <w:lvl w:ilvl="0">
      <w:start w:val="8"/>
      <w:numFmt w:val="decimal"/>
      <w:isLgl w:val="false"/>
      <w:suff w:val="tab"/>
      <w:lvlText w:val="%1"/>
      <w:lvlJc w:val="left"/>
      <w:pPr/>
      <w:rPr>
        <w:rFonts w:ascii="Sylfaen" w:hAnsi="Sylfaen" w:eastAsia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18"/>
  </w:num>
  <w:num w:numId="12">
    <w:abstractNumId w:val="12"/>
  </w:num>
  <w:num w:numId="13">
    <w:abstractNumId w:val="17"/>
  </w:num>
  <w:num w:numId="14">
    <w:abstractNumId w:val="13"/>
  </w:num>
  <w:num w:numId="15">
    <w:abstractNumId w:val="20"/>
  </w:num>
  <w:num w:numId="16">
    <w:abstractNumId w:val="15"/>
  </w:num>
  <w:num w:numId="17">
    <w:abstractNumId w:val="19"/>
  </w:num>
  <w:num w:numId="18">
    <w:abstractNumId w:val="8"/>
  </w:num>
  <w:num w:numId="19">
    <w:abstractNumId w:val="5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9"/>
    <w:link w:val="777"/>
    <w:uiPriority w:val="10"/>
    <w:rPr>
      <w:sz w:val="48"/>
      <w:szCs w:val="48"/>
    </w:rPr>
  </w:style>
  <w:style w:type="character" w:styleId="37">
    <w:name w:val="Subtitle Char"/>
    <w:basedOn w:val="669"/>
    <w:link w:val="818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9"/>
    <w:link w:val="791"/>
    <w:uiPriority w:val="99"/>
  </w:style>
  <w:style w:type="character" w:styleId="45">
    <w:name w:val="Footer Char"/>
    <w:basedOn w:val="669"/>
    <w:link w:val="793"/>
    <w:uiPriority w:val="99"/>
  </w:style>
  <w:style w:type="character" w:styleId="47">
    <w:name w:val="Caption Char"/>
    <w:basedOn w:val="782"/>
    <w:link w:val="793"/>
    <w:uiPriority w:val="99"/>
  </w:style>
  <w:style w:type="table" w:styleId="49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63"/>
    <w:uiPriority w:val="99"/>
    <w:rPr>
      <w:sz w:val="18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9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</w:style>
  <w:style w:type="paragraph" w:styleId="660">
    <w:name w:val="Heading 1"/>
    <w:basedOn w:val="659"/>
    <w:next w:val="659"/>
    <w:link w:val="805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661">
    <w:name w:val="Heading 2"/>
    <w:basedOn w:val="659"/>
    <w:next w:val="659"/>
    <w:link w:val="806"/>
    <w:qFormat/>
    <w:pPr>
      <w:jc w:val="center"/>
      <w:keepNext/>
      <w:spacing w:after="0" w:line="240" w:lineRule="auto"/>
      <w:outlineLvl w:val="1"/>
    </w:pPr>
    <w:rPr>
      <w:rFonts w:ascii="Arial CYR" w:hAnsi="Arial CYR" w:eastAsia="Times New Roman" w:cs="Times New Roman"/>
      <w:b/>
      <w:sz w:val="20"/>
      <w:szCs w:val="20"/>
      <w:lang w:eastAsia="ru-RU"/>
    </w:rPr>
  </w:style>
  <w:style w:type="paragraph" w:styleId="662">
    <w:name w:val="Heading 3"/>
    <w:basedOn w:val="659"/>
    <w:next w:val="659"/>
    <w:link w:val="807"/>
    <w:qFormat/>
    <w:pPr>
      <w:jc w:val="right"/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63">
    <w:name w:val="Heading 4"/>
    <w:basedOn w:val="659"/>
    <w:next w:val="659"/>
    <w:link w:val="808"/>
    <w:qFormat/>
    <w:pPr>
      <w:jc w:val="center"/>
      <w:keepNext/>
      <w:spacing w:after="0" w:line="240" w:lineRule="auto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64">
    <w:name w:val="Heading 5"/>
    <w:basedOn w:val="659"/>
    <w:next w:val="659"/>
    <w:link w:val="809"/>
    <w:qFormat/>
    <w:pPr>
      <w:jc w:val="center"/>
      <w:keepNext/>
      <w:spacing w:after="0" w:line="240" w:lineRule="auto"/>
      <w:outlineLvl w:val="4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65">
    <w:name w:val="Heading 6"/>
    <w:basedOn w:val="659"/>
    <w:next w:val="659"/>
    <w:link w:val="810"/>
    <w:qFormat/>
    <w:pPr>
      <w:jc w:val="right"/>
      <w:keepNext/>
      <w:spacing w:after="0" w:line="240" w:lineRule="auto"/>
      <w:outlineLvl w:val="5"/>
    </w:pPr>
    <w:rPr>
      <w:rFonts w:ascii="Times New Roman" w:hAnsi="Times New Roman" w:eastAsia="Times New Roman" w:cs="Times New Roman"/>
      <w:i/>
      <w:sz w:val="24"/>
      <w:szCs w:val="20"/>
      <w:lang w:eastAsia="ru-RU"/>
    </w:rPr>
  </w:style>
  <w:style w:type="paragraph" w:styleId="666">
    <w:name w:val="Heading 7"/>
    <w:basedOn w:val="659"/>
    <w:next w:val="659"/>
    <w:link w:val="811"/>
    <w:qFormat/>
    <w:pPr>
      <w:ind w:left="-57" w:right="-57"/>
      <w:jc w:val="center"/>
      <w:keepNext/>
      <w:spacing w:after="0" w:line="240" w:lineRule="auto"/>
      <w:outlineLvl w:val="6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667">
    <w:name w:val="Heading 8"/>
    <w:basedOn w:val="659"/>
    <w:next w:val="659"/>
    <w:link w:val="812"/>
    <w:qFormat/>
    <w:pPr>
      <w:ind w:left="-57" w:right="-57"/>
      <w:jc w:val="right"/>
      <w:keepNext/>
      <w:spacing w:after="0" w:line="240" w:lineRule="auto"/>
      <w:outlineLvl w:val="7"/>
    </w:pPr>
    <w:rPr>
      <w:rFonts w:ascii="Times New Roman" w:hAnsi="Times New Roman" w:eastAsia="Times New Roman" w:cs="Times New Roman"/>
      <w:i/>
      <w:sz w:val="24"/>
      <w:szCs w:val="20"/>
      <w:lang w:eastAsia="ru-RU"/>
    </w:rPr>
  </w:style>
  <w:style w:type="paragraph" w:styleId="668">
    <w:name w:val="Heading 9"/>
    <w:basedOn w:val="659"/>
    <w:next w:val="659"/>
    <w:link w:val="813"/>
    <w:qFormat/>
    <w:pPr>
      <w:ind w:left="-57" w:right="-57"/>
      <w:jc w:val="center"/>
      <w:keepNext/>
      <w:spacing w:after="0" w:line="240" w:lineRule="auto"/>
      <w:outlineLvl w:val="8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table" w:styleId="672">
    <w:name w:val="Table Grid"/>
    <w:basedOn w:val="67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3">
    <w:name w:val="Balloon Text"/>
    <w:basedOn w:val="659"/>
    <w:link w:val="674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4" w:customStyle="1">
    <w:name w:val="Текст выноски Знак"/>
    <w:basedOn w:val="669"/>
    <w:link w:val="673"/>
    <w:rPr>
      <w:rFonts w:ascii="Segoe UI" w:hAnsi="Segoe UI" w:cs="Segoe UI"/>
      <w:sz w:val="18"/>
      <w:szCs w:val="18"/>
    </w:rPr>
  </w:style>
  <w:style w:type="paragraph" w:styleId="675">
    <w:name w:val="List Paragraph"/>
    <w:basedOn w:val="659"/>
    <w:qFormat/>
    <w:pPr>
      <w:contextualSpacing/>
      <w:ind w:left="720"/>
    </w:pPr>
  </w:style>
  <w:style w:type="paragraph" w:styleId="676" w:customStyle="1">
    <w:name w:val="основной текст документа"/>
    <w:basedOn w:val="677"/>
    <w:link w:val="679"/>
    <w:qFormat/>
    <w:pPr>
      <w:ind w:left="0" w:firstLine="567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677">
    <w:name w:val="Body Text Indent"/>
    <w:basedOn w:val="659"/>
    <w:link w:val="678"/>
    <w:unhideWhenUsed/>
    <w:pPr>
      <w:ind w:left="283"/>
      <w:spacing w:after="120"/>
    </w:pPr>
  </w:style>
  <w:style w:type="character" w:styleId="678" w:customStyle="1">
    <w:name w:val="Основной текст с отступом Знак"/>
    <w:basedOn w:val="669"/>
    <w:link w:val="677"/>
  </w:style>
  <w:style w:type="character" w:styleId="679" w:customStyle="1">
    <w:name w:val="основной текст документа Знак"/>
    <w:basedOn w:val="678"/>
    <w:link w:val="676"/>
    <w:rPr>
      <w:rFonts w:ascii="Times New Roman" w:hAnsi="Times New Roman" w:eastAsia="Times New Roman" w:cs="Times New Roman"/>
      <w:sz w:val="28"/>
      <w:szCs w:val="28"/>
    </w:rPr>
  </w:style>
  <w:style w:type="character" w:styleId="680" w:customStyle="1">
    <w:name w:val="WW8Num1z0"/>
    <w:rPr>
      <w:rFonts w:hint="default" w:ascii="Times New Roman" w:hAnsi="Times New Roman" w:cs="Times New Roman"/>
      <w:sz w:val="28"/>
      <w:szCs w:val="28"/>
    </w:rPr>
  </w:style>
  <w:style w:type="character" w:styleId="681" w:customStyle="1">
    <w:name w:val="WW8Num2z0"/>
  </w:style>
  <w:style w:type="character" w:styleId="682" w:customStyle="1">
    <w:name w:val="WW8Num2z1"/>
  </w:style>
  <w:style w:type="character" w:styleId="683" w:customStyle="1">
    <w:name w:val="WW8Num2z2"/>
  </w:style>
  <w:style w:type="character" w:styleId="684" w:customStyle="1">
    <w:name w:val="WW8Num2z3"/>
  </w:style>
  <w:style w:type="character" w:styleId="685" w:customStyle="1">
    <w:name w:val="WW8Num2z4"/>
  </w:style>
  <w:style w:type="character" w:styleId="686" w:customStyle="1">
    <w:name w:val="WW8Num2z5"/>
  </w:style>
  <w:style w:type="character" w:styleId="687" w:customStyle="1">
    <w:name w:val="WW8Num2z6"/>
  </w:style>
  <w:style w:type="character" w:styleId="688" w:customStyle="1">
    <w:name w:val="WW8Num2z7"/>
  </w:style>
  <w:style w:type="character" w:styleId="689" w:customStyle="1">
    <w:name w:val="WW8Num2z8"/>
  </w:style>
  <w:style w:type="character" w:styleId="690" w:customStyle="1">
    <w:name w:val="Основной шрифт абзаца3"/>
  </w:style>
  <w:style w:type="character" w:styleId="691" w:customStyle="1">
    <w:name w:val="WW8Num3z0"/>
    <w:rPr>
      <w:rFonts w:hint="default"/>
    </w:rPr>
  </w:style>
  <w:style w:type="character" w:styleId="692" w:customStyle="1">
    <w:name w:val="WW8Num3z1"/>
  </w:style>
  <w:style w:type="character" w:styleId="693" w:customStyle="1">
    <w:name w:val="WW8Num3z2"/>
  </w:style>
  <w:style w:type="character" w:styleId="694" w:customStyle="1">
    <w:name w:val="WW8Num3z3"/>
  </w:style>
  <w:style w:type="character" w:styleId="695" w:customStyle="1">
    <w:name w:val="WW8Num3z4"/>
  </w:style>
  <w:style w:type="character" w:styleId="696" w:customStyle="1">
    <w:name w:val="WW8Num3z5"/>
  </w:style>
  <w:style w:type="character" w:styleId="697" w:customStyle="1">
    <w:name w:val="WW8Num3z6"/>
  </w:style>
  <w:style w:type="character" w:styleId="698" w:customStyle="1">
    <w:name w:val="WW8Num3z7"/>
  </w:style>
  <w:style w:type="character" w:styleId="699" w:customStyle="1">
    <w:name w:val="WW8Num3z8"/>
  </w:style>
  <w:style w:type="character" w:styleId="700" w:customStyle="1">
    <w:name w:val="Основной шрифт абзаца2"/>
  </w:style>
  <w:style w:type="character" w:styleId="701" w:customStyle="1">
    <w:name w:val="WW8Num1z1"/>
  </w:style>
  <w:style w:type="character" w:styleId="702" w:customStyle="1">
    <w:name w:val="WW8Num1z2"/>
  </w:style>
  <w:style w:type="character" w:styleId="703" w:customStyle="1">
    <w:name w:val="WW8Num1z3"/>
  </w:style>
  <w:style w:type="character" w:styleId="704" w:customStyle="1">
    <w:name w:val="WW8Num1z4"/>
  </w:style>
  <w:style w:type="character" w:styleId="705" w:customStyle="1">
    <w:name w:val="WW8Num1z5"/>
  </w:style>
  <w:style w:type="character" w:styleId="706" w:customStyle="1">
    <w:name w:val="WW8Num1z6"/>
  </w:style>
  <w:style w:type="character" w:styleId="707" w:customStyle="1">
    <w:name w:val="WW8Num1z7"/>
  </w:style>
  <w:style w:type="character" w:styleId="708" w:customStyle="1">
    <w:name w:val="WW8Num1z8"/>
  </w:style>
  <w:style w:type="character" w:styleId="709" w:customStyle="1">
    <w:name w:val="WW8Num4z0"/>
    <w:rPr>
      <w:rFonts w:hint="default"/>
    </w:rPr>
  </w:style>
  <w:style w:type="character" w:styleId="710" w:customStyle="1">
    <w:name w:val="WW8Num4z1"/>
  </w:style>
  <w:style w:type="character" w:styleId="711" w:customStyle="1">
    <w:name w:val="WW8Num4z2"/>
  </w:style>
  <w:style w:type="character" w:styleId="712" w:customStyle="1">
    <w:name w:val="WW8Num4z3"/>
  </w:style>
  <w:style w:type="character" w:styleId="713" w:customStyle="1">
    <w:name w:val="WW8Num4z4"/>
  </w:style>
  <w:style w:type="character" w:styleId="714" w:customStyle="1">
    <w:name w:val="WW8Num4z5"/>
  </w:style>
  <w:style w:type="character" w:styleId="715" w:customStyle="1">
    <w:name w:val="WW8Num4z6"/>
  </w:style>
  <w:style w:type="character" w:styleId="716" w:customStyle="1">
    <w:name w:val="WW8Num4z7"/>
  </w:style>
  <w:style w:type="character" w:styleId="717" w:customStyle="1">
    <w:name w:val="WW8Num4z8"/>
  </w:style>
  <w:style w:type="character" w:styleId="718" w:customStyle="1">
    <w:name w:val="WW8Num5z0"/>
    <w:rPr>
      <w:rFonts w:hint="default" w:ascii="Times New Roman" w:hAnsi="Times New Roman" w:cs="Times New Roman"/>
      <w:sz w:val="28"/>
      <w:szCs w:val="28"/>
    </w:rPr>
  </w:style>
  <w:style w:type="character" w:styleId="719" w:customStyle="1">
    <w:name w:val="WW8Num5z1"/>
  </w:style>
  <w:style w:type="character" w:styleId="720" w:customStyle="1">
    <w:name w:val="WW8Num5z2"/>
  </w:style>
  <w:style w:type="character" w:styleId="721" w:customStyle="1">
    <w:name w:val="WW8Num5z3"/>
  </w:style>
  <w:style w:type="character" w:styleId="722" w:customStyle="1">
    <w:name w:val="WW8Num5z4"/>
  </w:style>
  <w:style w:type="character" w:styleId="723" w:customStyle="1">
    <w:name w:val="WW8Num5z5"/>
  </w:style>
  <w:style w:type="character" w:styleId="724" w:customStyle="1">
    <w:name w:val="WW8Num5z6"/>
  </w:style>
  <w:style w:type="character" w:styleId="725" w:customStyle="1">
    <w:name w:val="WW8Num5z7"/>
  </w:style>
  <w:style w:type="character" w:styleId="726" w:customStyle="1">
    <w:name w:val="WW8Num5z8"/>
  </w:style>
  <w:style w:type="character" w:styleId="727" w:customStyle="1">
    <w:name w:val="WW8Num6z0"/>
    <w:rPr>
      <w:rFonts w:hint="default"/>
    </w:rPr>
  </w:style>
  <w:style w:type="character" w:styleId="728" w:customStyle="1">
    <w:name w:val="WW8Num6z1"/>
  </w:style>
  <w:style w:type="character" w:styleId="729" w:customStyle="1">
    <w:name w:val="WW8Num6z2"/>
  </w:style>
  <w:style w:type="character" w:styleId="730" w:customStyle="1">
    <w:name w:val="WW8Num6z3"/>
  </w:style>
  <w:style w:type="character" w:styleId="731" w:customStyle="1">
    <w:name w:val="WW8Num6z4"/>
  </w:style>
  <w:style w:type="character" w:styleId="732" w:customStyle="1">
    <w:name w:val="WW8Num6z5"/>
  </w:style>
  <w:style w:type="character" w:styleId="733" w:customStyle="1">
    <w:name w:val="WW8Num6z6"/>
  </w:style>
  <w:style w:type="character" w:styleId="734" w:customStyle="1">
    <w:name w:val="WW8Num6z7"/>
  </w:style>
  <w:style w:type="character" w:styleId="735" w:customStyle="1">
    <w:name w:val="WW8Num6z8"/>
  </w:style>
  <w:style w:type="character" w:styleId="736" w:customStyle="1">
    <w:name w:val="WW8Num7z0"/>
    <w:rPr>
      <w:rFonts w:hint="default"/>
    </w:rPr>
  </w:style>
  <w:style w:type="character" w:styleId="737" w:customStyle="1">
    <w:name w:val="WW8Num7z1"/>
  </w:style>
  <w:style w:type="character" w:styleId="738" w:customStyle="1">
    <w:name w:val="WW8Num7z2"/>
  </w:style>
  <w:style w:type="character" w:styleId="739" w:customStyle="1">
    <w:name w:val="WW8Num7z3"/>
  </w:style>
  <w:style w:type="character" w:styleId="740" w:customStyle="1">
    <w:name w:val="WW8Num7z4"/>
  </w:style>
  <w:style w:type="character" w:styleId="741" w:customStyle="1">
    <w:name w:val="WW8Num7z5"/>
  </w:style>
  <w:style w:type="character" w:styleId="742" w:customStyle="1">
    <w:name w:val="WW8Num7z6"/>
  </w:style>
  <w:style w:type="character" w:styleId="743" w:customStyle="1">
    <w:name w:val="WW8Num7z7"/>
  </w:style>
  <w:style w:type="character" w:styleId="744" w:customStyle="1">
    <w:name w:val="WW8Num7z8"/>
  </w:style>
  <w:style w:type="character" w:styleId="745" w:customStyle="1">
    <w:name w:val="WW8Num8z0"/>
    <w:rPr>
      <w:rFonts w:hint="default"/>
    </w:rPr>
  </w:style>
  <w:style w:type="character" w:styleId="746" w:customStyle="1">
    <w:name w:val="WW8Num8z1"/>
  </w:style>
  <w:style w:type="character" w:styleId="747" w:customStyle="1">
    <w:name w:val="WW8Num8z2"/>
  </w:style>
  <w:style w:type="character" w:styleId="748" w:customStyle="1">
    <w:name w:val="WW8Num8z3"/>
  </w:style>
  <w:style w:type="character" w:styleId="749" w:customStyle="1">
    <w:name w:val="WW8Num8z4"/>
  </w:style>
  <w:style w:type="character" w:styleId="750" w:customStyle="1">
    <w:name w:val="WW8Num8z5"/>
  </w:style>
  <w:style w:type="character" w:styleId="751" w:customStyle="1">
    <w:name w:val="WW8Num8z6"/>
  </w:style>
  <w:style w:type="character" w:styleId="752" w:customStyle="1">
    <w:name w:val="WW8Num8z7"/>
  </w:style>
  <w:style w:type="character" w:styleId="753" w:customStyle="1">
    <w:name w:val="WW8Num8z8"/>
  </w:style>
  <w:style w:type="character" w:styleId="754" w:customStyle="1">
    <w:name w:val="WW8Num9z0"/>
    <w:rPr>
      <w:rFonts w:hint="default" w:ascii="Symbol" w:hAnsi="Symbol" w:cs="Symbol"/>
    </w:rPr>
  </w:style>
  <w:style w:type="character" w:styleId="755" w:customStyle="1">
    <w:name w:val="WW8Num10z0"/>
    <w:rPr>
      <w:rFonts w:hint="default"/>
    </w:rPr>
  </w:style>
  <w:style w:type="character" w:styleId="756" w:customStyle="1">
    <w:name w:val="WW8Num10z1"/>
  </w:style>
  <w:style w:type="character" w:styleId="757" w:customStyle="1">
    <w:name w:val="WW8Num10z2"/>
  </w:style>
  <w:style w:type="character" w:styleId="758" w:customStyle="1">
    <w:name w:val="WW8Num10z3"/>
  </w:style>
  <w:style w:type="character" w:styleId="759" w:customStyle="1">
    <w:name w:val="WW8Num10z4"/>
  </w:style>
  <w:style w:type="character" w:styleId="760" w:customStyle="1">
    <w:name w:val="WW8Num10z5"/>
  </w:style>
  <w:style w:type="character" w:styleId="761" w:customStyle="1">
    <w:name w:val="WW8Num10z6"/>
  </w:style>
  <w:style w:type="character" w:styleId="762" w:customStyle="1">
    <w:name w:val="WW8Num10z7"/>
  </w:style>
  <w:style w:type="character" w:styleId="763" w:customStyle="1">
    <w:name w:val="WW8Num10z8"/>
  </w:style>
  <w:style w:type="character" w:styleId="764" w:customStyle="1">
    <w:name w:val="WW8Num11z0"/>
    <w:rPr>
      <w:rFonts w:hint="default" w:ascii="Calibri" w:hAnsi="Calibri" w:eastAsia="Calibri" w:cs="Times New Roman"/>
    </w:rPr>
  </w:style>
  <w:style w:type="character" w:styleId="765" w:customStyle="1">
    <w:name w:val="WW8Num11z1"/>
    <w:rPr>
      <w:rFonts w:hint="default" w:ascii="Courier New" w:hAnsi="Courier New" w:cs="Courier New"/>
    </w:rPr>
  </w:style>
  <w:style w:type="character" w:styleId="766" w:customStyle="1">
    <w:name w:val="WW8Num11z2"/>
    <w:rPr>
      <w:rFonts w:hint="default" w:ascii="Wingdings" w:hAnsi="Wingdings" w:cs="Wingdings"/>
    </w:rPr>
  </w:style>
  <w:style w:type="character" w:styleId="767" w:customStyle="1">
    <w:name w:val="WW8Num11z3"/>
    <w:rPr>
      <w:rFonts w:hint="default" w:ascii="Symbol" w:hAnsi="Symbol" w:cs="Symbol"/>
    </w:rPr>
  </w:style>
  <w:style w:type="character" w:styleId="768" w:customStyle="1">
    <w:name w:val="WW8Num12z0"/>
    <w:rPr>
      <w:rFonts w:hint="default" w:ascii="Calibri" w:hAnsi="Calibri" w:eastAsia="Calibri" w:cs="Times New Roman"/>
    </w:rPr>
  </w:style>
  <w:style w:type="character" w:styleId="769" w:customStyle="1">
    <w:name w:val="WW8Num12z1"/>
    <w:rPr>
      <w:rFonts w:hint="default" w:ascii="Courier New" w:hAnsi="Courier New" w:cs="Courier New"/>
    </w:rPr>
  </w:style>
  <w:style w:type="character" w:styleId="770" w:customStyle="1">
    <w:name w:val="WW8Num12z2"/>
    <w:rPr>
      <w:rFonts w:hint="default" w:ascii="Wingdings" w:hAnsi="Wingdings" w:cs="Wingdings"/>
    </w:rPr>
  </w:style>
  <w:style w:type="character" w:styleId="771" w:customStyle="1">
    <w:name w:val="WW8Num12z3"/>
    <w:rPr>
      <w:rFonts w:hint="default" w:ascii="Symbol" w:hAnsi="Symbol" w:cs="Symbol"/>
    </w:rPr>
  </w:style>
  <w:style w:type="character" w:styleId="772" w:customStyle="1">
    <w:name w:val="Основной шрифт абзаца1"/>
  </w:style>
  <w:style w:type="character" w:styleId="773" w:customStyle="1">
    <w:name w:val="Верхний колонтитул Знак"/>
    <w:rPr>
      <w:sz w:val="22"/>
      <w:szCs w:val="22"/>
    </w:rPr>
  </w:style>
  <w:style w:type="character" w:styleId="774" w:customStyle="1">
    <w:name w:val="Нижний колонтитул Знак"/>
    <w:uiPriority w:val="99"/>
    <w:rPr>
      <w:sz w:val="22"/>
      <w:szCs w:val="22"/>
    </w:rPr>
  </w:style>
  <w:style w:type="character" w:styleId="775" w:customStyle="1">
    <w:name w:val="Схема документа Знак"/>
    <w:link w:val="860"/>
    <w:rPr>
      <w:rFonts w:ascii="Tahoma" w:hAnsi="Tahoma" w:cs="Tahoma"/>
      <w:sz w:val="16"/>
      <w:szCs w:val="16"/>
    </w:rPr>
  </w:style>
  <w:style w:type="character" w:styleId="776" w:customStyle="1">
    <w:name w:val="apple-converted-space"/>
    <w:basedOn w:val="772"/>
  </w:style>
  <w:style w:type="paragraph" w:styleId="777">
    <w:name w:val="Title"/>
    <w:basedOn w:val="659"/>
    <w:next w:val="778"/>
    <w:link w:val="780"/>
    <w:qFormat/>
    <w:pPr>
      <w:keepNext/>
      <w:spacing w:before="240" w:after="120" w:line="276" w:lineRule="auto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778">
    <w:name w:val="Body Text"/>
    <w:basedOn w:val="659"/>
    <w:link w:val="779"/>
    <w:pPr>
      <w:spacing w:after="140" w:line="288" w:lineRule="auto"/>
    </w:pPr>
    <w:rPr>
      <w:rFonts w:ascii="Calibri" w:hAnsi="Calibri" w:eastAsia="Calibri" w:cs="Calibri"/>
      <w:lang w:eastAsia="zh-CN"/>
    </w:rPr>
  </w:style>
  <w:style w:type="character" w:styleId="779" w:customStyle="1">
    <w:name w:val="Основной текст Знак"/>
    <w:basedOn w:val="669"/>
    <w:link w:val="778"/>
    <w:rPr>
      <w:rFonts w:ascii="Calibri" w:hAnsi="Calibri" w:eastAsia="Calibri" w:cs="Calibri"/>
      <w:lang w:eastAsia="zh-CN"/>
    </w:rPr>
  </w:style>
  <w:style w:type="character" w:styleId="780" w:customStyle="1">
    <w:name w:val="Заголовок Знак"/>
    <w:basedOn w:val="669"/>
    <w:link w:val="777"/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781">
    <w:name w:val="List"/>
    <w:basedOn w:val="778"/>
    <w:rPr>
      <w:rFonts w:cs="Mangal"/>
    </w:rPr>
  </w:style>
  <w:style w:type="paragraph" w:styleId="782">
    <w:name w:val="Caption"/>
    <w:basedOn w:val="659"/>
    <w:uiPriority w:val="99"/>
    <w:qFormat/>
    <w:pPr>
      <w:spacing w:before="120" w:after="120" w:line="276" w:lineRule="auto"/>
      <w:suppressLineNumbers/>
    </w:pPr>
    <w:rPr>
      <w:rFonts w:ascii="Calibri" w:hAnsi="Calibri" w:eastAsia="Calibri" w:cs="Mangal"/>
      <w:i/>
      <w:iCs/>
      <w:sz w:val="24"/>
      <w:szCs w:val="24"/>
      <w:lang w:eastAsia="zh-CN"/>
    </w:rPr>
  </w:style>
  <w:style w:type="paragraph" w:styleId="783" w:customStyle="1">
    <w:name w:val="Указатель3"/>
    <w:basedOn w:val="659"/>
    <w:pPr>
      <w:spacing w:after="200" w:line="276" w:lineRule="auto"/>
      <w:suppressLineNumbers/>
    </w:pPr>
    <w:rPr>
      <w:rFonts w:ascii="Calibri" w:hAnsi="Calibri" w:eastAsia="Calibri" w:cs="Mangal"/>
      <w:lang w:eastAsia="zh-CN"/>
    </w:rPr>
  </w:style>
  <w:style w:type="paragraph" w:styleId="784" w:customStyle="1">
    <w:name w:val="Название объекта2"/>
    <w:basedOn w:val="659"/>
    <w:pPr>
      <w:spacing w:before="120" w:after="120" w:line="276" w:lineRule="auto"/>
      <w:suppressLineNumbers/>
    </w:pPr>
    <w:rPr>
      <w:rFonts w:ascii="Calibri" w:hAnsi="Calibri" w:eastAsia="Calibri" w:cs="Mangal"/>
      <w:i/>
      <w:iCs/>
      <w:sz w:val="24"/>
      <w:szCs w:val="24"/>
      <w:lang w:eastAsia="zh-CN"/>
    </w:rPr>
  </w:style>
  <w:style w:type="paragraph" w:styleId="785" w:customStyle="1">
    <w:name w:val="Указатель2"/>
    <w:basedOn w:val="659"/>
    <w:pPr>
      <w:spacing w:after="200" w:line="276" w:lineRule="auto"/>
      <w:suppressLineNumbers/>
    </w:pPr>
    <w:rPr>
      <w:rFonts w:ascii="Calibri" w:hAnsi="Calibri" w:eastAsia="Calibri" w:cs="Mangal"/>
      <w:lang w:eastAsia="zh-CN"/>
    </w:rPr>
  </w:style>
  <w:style w:type="paragraph" w:styleId="786" w:customStyle="1">
    <w:name w:val="Название объекта1"/>
    <w:basedOn w:val="659"/>
    <w:pPr>
      <w:spacing w:before="120" w:after="120" w:line="276" w:lineRule="auto"/>
      <w:suppressLineNumbers/>
    </w:pPr>
    <w:rPr>
      <w:rFonts w:ascii="Calibri" w:hAnsi="Calibri" w:eastAsia="Calibri" w:cs="Mangal"/>
      <w:i/>
      <w:iCs/>
      <w:sz w:val="24"/>
      <w:szCs w:val="24"/>
      <w:lang w:eastAsia="zh-CN"/>
    </w:rPr>
  </w:style>
  <w:style w:type="paragraph" w:styleId="787" w:customStyle="1">
    <w:name w:val="Указатель1"/>
    <w:basedOn w:val="659"/>
    <w:pPr>
      <w:spacing w:after="200" w:line="276" w:lineRule="auto"/>
      <w:suppressLineNumbers/>
    </w:pPr>
    <w:rPr>
      <w:rFonts w:ascii="Calibri" w:hAnsi="Calibri" w:eastAsia="Calibri" w:cs="Mangal"/>
      <w:lang w:eastAsia="zh-CN"/>
    </w:rPr>
  </w:style>
  <w:style w:type="paragraph" w:styleId="788" w:customStyle="1">
    <w:name w:val="Heading"/>
    <w:pPr>
      <w:spacing w:after="0" w:line="240" w:lineRule="auto"/>
    </w:pPr>
    <w:rPr>
      <w:rFonts w:ascii="Arial" w:hAnsi="Arial" w:eastAsia="Calibri" w:cs="Arial"/>
      <w:b/>
      <w:bCs/>
      <w:lang w:eastAsia="zh-CN"/>
    </w:rPr>
  </w:style>
  <w:style w:type="paragraph" w:styleId="789" w:customStyle="1">
    <w:name w:val="Preformat"/>
    <w:pPr>
      <w:spacing w:after="0" w:line="240" w:lineRule="auto"/>
    </w:pPr>
    <w:rPr>
      <w:rFonts w:ascii="Courier New" w:hAnsi="Courier New" w:eastAsia="Calibri" w:cs="Courier New"/>
      <w:sz w:val="20"/>
      <w:szCs w:val="20"/>
      <w:lang w:eastAsia="zh-CN"/>
    </w:rPr>
  </w:style>
  <w:style w:type="paragraph" w:styleId="790" w:customStyle="1">
    <w:name w:val="Context"/>
    <w:pPr>
      <w:spacing w:after="0" w:line="240" w:lineRule="auto"/>
    </w:pPr>
    <w:rPr>
      <w:rFonts w:ascii="Arial" w:hAnsi="Arial" w:eastAsia="Calibri" w:cs="Arial"/>
      <w:sz w:val="18"/>
      <w:szCs w:val="18"/>
      <w:lang w:eastAsia="zh-CN"/>
    </w:rPr>
  </w:style>
  <w:style w:type="paragraph" w:styleId="791">
    <w:name w:val="Header"/>
    <w:basedOn w:val="659"/>
    <w:link w:val="792"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 w:cs="Calibri"/>
      <w:lang w:eastAsia="zh-CN"/>
    </w:rPr>
  </w:style>
  <w:style w:type="character" w:styleId="792" w:customStyle="1">
    <w:name w:val="Верхний колонтитул Знак1"/>
    <w:basedOn w:val="669"/>
    <w:link w:val="791"/>
    <w:rPr>
      <w:rFonts w:ascii="Calibri" w:hAnsi="Calibri" w:eastAsia="Calibri" w:cs="Calibri"/>
      <w:lang w:eastAsia="zh-CN"/>
    </w:rPr>
  </w:style>
  <w:style w:type="paragraph" w:styleId="793">
    <w:name w:val="Footer"/>
    <w:basedOn w:val="659"/>
    <w:link w:val="794"/>
    <w:uiPriority w:val="99"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 w:cs="Calibri"/>
      <w:lang w:eastAsia="zh-CN"/>
    </w:rPr>
  </w:style>
  <w:style w:type="character" w:styleId="794" w:customStyle="1">
    <w:name w:val="Нижний колонтитул Знак1"/>
    <w:basedOn w:val="669"/>
    <w:link w:val="793"/>
    <w:rPr>
      <w:rFonts w:ascii="Calibri" w:hAnsi="Calibri" w:eastAsia="Calibri" w:cs="Calibri"/>
      <w:lang w:eastAsia="zh-CN"/>
    </w:rPr>
  </w:style>
  <w:style w:type="paragraph" w:styleId="795" w:customStyle="1">
    <w:name w:val="Схема документа1"/>
    <w:basedOn w:val="659"/>
    <w:pPr>
      <w:spacing w:after="200" w:line="276" w:lineRule="auto"/>
    </w:pPr>
    <w:rPr>
      <w:rFonts w:ascii="Tahoma" w:hAnsi="Tahoma" w:eastAsia="Calibri" w:cs="Tahoma"/>
      <w:sz w:val="16"/>
      <w:szCs w:val="16"/>
      <w:lang w:eastAsia="zh-CN"/>
    </w:rPr>
  </w:style>
  <w:style w:type="paragraph" w:styleId="796" w:customStyle="1">
    <w:name w:val="Содержимое таблицы"/>
    <w:basedOn w:val="659"/>
    <w:pPr>
      <w:spacing w:after="200" w:line="276" w:lineRule="auto"/>
      <w:suppressLineNumbers/>
    </w:pPr>
    <w:rPr>
      <w:rFonts w:ascii="Calibri" w:hAnsi="Calibri" w:eastAsia="Calibri" w:cs="Calibri"/>
      <w:lang w:eastAsia="zh-CN"/>
    </w:rPr>
  </w:style>
  <w:style w:type="paragraph" w:styleId="797" w:customStyle="1">
    <w:name w:val="Заголовок таблицы"/>
    <w:basedOn w:val="796"/>
    <w:pPr>
      <w:jc w:val="center"/>
    </w:pPr>
    <w:rPr>
      <w:b/>
      <w:bCs/>
    </w:rPr>
  </w:style>
  <w:style w:type="character" w:styleId="798" w:customStyle="1">
    <w:name w:val="Текст примечания Знак"/>
    <w:basedOn w:val="669"/>
    <w:link w:val="799"/>
    <w:rPr>
      <w:rFonts w:ascii="Calibri" w:hAnsi="Calibri" w:eastAsia="Calibri" w:cs="Times New Roman"/>
      <w:sz w:val="20"/>
      <w:szCs w:val="20"/>
      <w:lang w:eastAsia="zh-CN"/>
    </w:rPr>
  </w:style>
  <w:style w:type="paragraph" w:styleId="799">
    <w:name w:val="annotation text"/>
    <w:basedOn w:val="659"/>
    <w:link w:val="798"/>
    <w:unhideWhenUsed/>
    <w:pPr>
      <w:spacing w:after="200" w:line="276" w:lineRule="auto"/>
    </w:pPr>
    <w:rPr>
      <w:rFonts w:ascii="Calibri" w:hAnsi="Calibri" w:eastAsia="Calibri" w:cs="Times New Roman"/>
      <w:sz w:val="20"/>
      <w:szCs w:val="20"/>
      <w:lang w:eastAsia="zh-CN"/>
    </w:rPr>
  </w:style>
  <w:style w:type="character" w:styleId="800" w:customStyle="1">
    <w:name w:val="Тема примечания Знак"/>
    <w:basedOn w:val="798"/>
    <w:link w:val="801"/>
    <w:rPr>
      <w:rFonts w:ascii="Calibri" w:hAnsi="Calibri" w:eastAsia="Calibri" w:cs="Times New Roman"/>
      <w:b/>
      <w:bCs/>
      <w:sz w:val="20"/>
      <w:szCs w:val="20"/>
      <w:lang w:eastAsia="zh-CN"/>
    </w:rPr>
  </w:style>
  <w:style w:type="paragraph" w:styleId="801">
    <w:name w:val="annotation subject"/>
    <w:basedOn w:val="799"/>
    <w:next w:val="799"/>
    <w:link w:val="800"/>
    <w:unhideWhenUsed/>
    <w:rPr>
      <w:b/>
      <w:bCs/>
    </w:rPr>
  </w:style>
  <w:style w:type="character" w:styleId="802" w:customStyle="1">
    <w:name w:val="Основной текст (2)_"/>
    <w:rPr>
      <w:rFonts w:ascii="Sylfaen" w:hAnsi="Sylfaen" w:eastAsia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803" w:customStyle="1">
    <w:name w:val="Основной текст (2)"/>
    <w:rPr>
      <w:rFonts w:ascii="Sylfaen" w:hAnsi="Sylfaen" w:eastAsia="Sylfaen" w:cs="Sylfae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styleId="804" w:customStyle="1">
    <w:name w:val="Текст выноски Знак1"/>
    <w:rPr>
      <w:rFonts w:ascii="Tahoma" w:hAnsi="Tahoma" w:eastAsia="Calibri" w:cs="Tahoma"/>
      <w:sz w:val="16"/>
      <w:szCs w:val="16"/>
      <w:lang w:eastAsia="zh-CN"/>
    </w:rPr>
  </w:style>
  <w:style w:type="character" w:styleId="805" w:customStyle="1">
    <w:name w:val="Заголовок 1 Знак"/>
    <w:basedOn w:val="669"/>
    <w:link w:val="66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06" w:customStyle="1">
    <w:name w:val="Заголовок 2 Знак"/>
    <w:basedOn w:val="669"/>
    <w:link w:val="661"/>
    <w:rPr>
      <w:rFonts w:ascii="Arial CYR" w:hAnsi="Arial CYR" w:eastAsia="Times New Roman" w:cs="Times New Roman"/>
      <w:b/>
      <w:sz w:val="20"/>
      <w:szCs w:val="20"/>
      <w:lang w:eastAsia="ru-RU"/>
    </w:rPr>
  </w:style>
  <w:style w:type="character" w:styleId="807" w:customStyle="1">
    <w:name w:val="Заголовок 3 Знак"/>
    <w:basedOn w:val="669"/>
    <w:link w:val="66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08" w:customStyle="1">
    <w:name w:val="Заголовок 4 Знак"/>
    <w:basedOn w:val="669"/>
    <w:link w:val="66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09" w:customStyle="1">
    <w:name w:val="Заголовок 5 Знак"/>
    <w:basedOn w:val="669"/>
    <w:link w:val="66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10" w:customStyle="1">
    <w:name w:val="Заголовок 6 Знак"/>
    <w:basedOn w:val="669"/>
    <w:link w:val="665"/>
    <w:rPr>
      <w:rFonts w:ascii="Times New Roman" w:hAnsi="Times New Roman" w:eastAsia="Times New Roman" w:cs="Times New Roman"/>
      <w:i/>
      <w:sz w:val="24"/>
      <w:szCs w:val="20"/>
      <w:lang w:eastAsia="ru-RU"/>
    </w:rPr>
  </w:style>
  <w:style w:type="character" w:styleId="811" w:customStyle="1">
    <w:name w:val="Заголовок 7 Знак"/>
    <w:basedOn w:val="669"/>
    <w:link w:val="666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12" w:customStyle="1">
    <w:name w:val="Заголовок 8 Знак"/>
    <w:basedOn w:val="669"/>
    <w:link w:val="667"/>
    <w:rPr>
      <w:rFonts w:ascii="Times New Roman" w:hAnsi="Times New Roman" w:eastAsia="Times New Roman" w:cs="Times New Roman"/>
      <w:i/>
      <w:sz w:val="24"/>
      <w:szCs w:val="20"/>
      <w:lang w:eastAsia="ru-RU"/>
    </w:rPr>
  </w:style>
  <w:style w:type="character" w:styleId="813" w:customStyle="1">
    <w:name w:val="Заголовок 9 Знак"/>
    <w:basedOn w:val="669"/>
    <w:link w:val="668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814" w:customStyle="1">
    <w:name w:val="_txt_pril"/>
    <w:basedOn w:val="659"/>
    <w:pPr>
      <w:jc w:val="center"/>
      <w:spacing w:after="0" w:line="240" w:lineRule="auto"/>
    </w:pPr>
    <w:rPr>
      <w:rFonts w:ascii="Times New Roman" w:hAnsi="Times New Roman" w:eastAsia="Times New Roman" w:cs="Times New Roman"/>
      <w:b/>
      <w:color w:val="000000"/>
      <w:sz w:val="24"/>
      <w:szCs w:val="24"/>
      <w:lang w:eastAsia="ru-RU"/>
    </w:rPr>
  </w:style>
  <w:style w:type="paragraph" w:styleId="815">
    <w:name w:val="Plain Text"/>
    <w:basedOn w:val="659"/>
    <w:link w:val="816"/>
    <w:uiPriority w:val="99"/>
    <w:pPr>
      <w:jc w:val="center"/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816" w:customStyle="1">
    <w:name w:val="Текст Знак"/>
    <w:basedOn w:val="669"/>
    <w:link w:val="815"/>
    <w:uiPriority w:val="99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817" w:customStyle="1">
    <w:name w:val="Обычный1"/>
    <w:pPr>
      <w:ind w:left="40" w:right="1000"/>
      <w:jc w:val="both"/>
      <w:spacing w:after="0" w:line="30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18">
    <w:name w:val="Subtitle"/>
    <w:basedOn w:val="659"/>
    <w:link w:val="819"/>
    <w:qFormat/>
    <w:pPr>
      <w:jc w:val="right"/>
      <w:spacing w:after="0" w:line="240" w:lineRule="auto"/>
    </w:pPr>
    <w:rPr>
      <w:rFonts w:ascii="Times New Roman" w:hAnsi="Times New Roman" w:eastAsia="Times New Roman" w:cs="Times New Roman"/>
      <w:i/>
      <w:sz w:val="20"/>
      <w:szCs w:val="20"/>
      <w:lang w:eastAsia="ru-RU"/>
    </w:rPr>
  </w:style>
  <w:style w:type="character" w:styleId="819" w:customStyle="1">
    <w:name w:val="Подзаголовок Знак"/>
    <w:basedOn w:val="669"/>
    <w:link w:val="818"/>
    <w:rPr>
      <w:rFonts w:ascii="Times New Roman" w:hAnsi="Times New Roman" w:eastAsia="Times New Roman" w:cs="Times New Roman"/>
      <w:i/>
      <w:sz w:val="20"/>
      <w:szCs w:val="20"/>
      <w:lang w:eastAsia="ru-RU"/>
    </w:rPr>
  </w:style>
  <w:style w:type="character" w:styleId="820">
    <w:name w:val="Hyperlink"/>
    <w:basedOn w:val="669"/>
    <w:uiPriority w:val="99"/>
    <w:rPr>
      <w:color w:val="0000ff"/>
      <w:u w:val="single"/>
    </w:rPr>
  </w:style>
  <w:style w:type="paragraph" w:styleId="821" w:customStyle="1">
    <w:name w:val="u"/>
    <w:basedOn w:val="659"/>
    <w:pPr>
      <w:ind w:firstLine="539"/>
      <w:jc w:val="both"/>
      <w:spacing w:after="0" w:line="240" w:lineRule="auto"/>
    </w:pPr>
    <w:rPr>
      <w:rFonts w:ascii="Times New Roman" w:hAnsi="Times New Roman" w:eastAsia="Times New Roman" w:cs="Times New Roman"/>
      <w:color w:val="000000"/>
      <w:sz w:val="18"/>
      <w:szCs w:val="20"/>
      <w:lang w:eastAsia="ru-RU"/>
    </w:rPr>
  </w:style>
  <w:style w:type="paragraph" w:styleId="822" w:customStyle="1">
    <w:name w:val="ConsPlusNormal"/>
    <w:link w:val="823"/>
    <w:pPr>
      <w:ind w:firstLine="720"/>
      <w:jc w:val="center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823" w:customStyle="1">
    <w:name w:val="ConsPlusNormal Знак"/>
    <w:link w:val="822"/>
    <w:rPr>
      <w:rFonts w:ascii="Arial" w:hAnsi="Arial" w:eastAsia="Times New Roman" w:cs="Times New Roman"/>
      <w:sz w:val="20"/>
      <w:szCs w:val="20"/>
      <w:lang w:eastAsia="ru-RU"/>
    </w:rPr>
  </w:style>
  <w:style w:type="paragraph" w:styleId="824">
    <w:name w:val="Body Text Indent 2"/>
    <w:basedOn w:val="659"/>
    <w:link w:val="825"/>
    <w:pPr>
      <w:ind w:firstLine="709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25" w:customStyle="1">
    <w:name w:val="Основной текст с отступом 2 Знак"/>
    <w:basedOn w:val="669"/>
    <w:link w:val="82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26" w:customStyle="1">
    <w:name w:val="Краткий обратный адрес"/>
    <w:basedOn w:val="659"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27" w:customStyle="1">
    <w:name w:val="ConsPlusTitle"/>
    <w:uiPriority w:val="99"/>
    <w:pPr>
      <w:jc w:val="center"/>
      <w:spacing w:after="0" w:line="240" w:lineRule="auto"/>
      <w:widowControl w:val="off"/>
    </w:pPr>
    <w:rPr>
      <w:rFonts w:ascii="Arial" w:hAnsi="Arial" w:eastAsia="Times New Roman" w:cs="Times New Roman"/>
      <w:b/>
      <w:sz w:val="16"/>
      <w:szCs w:val="20"/>
      <w:lang w:eastAsia="ru-RU"/>
    </w:rPr>
  </w:style>
  <w:style w:type="character" w:styleId="828" w:customStyle="1">
    <w:name w:val="Гипертекстовая ссылка"/>
    <w:basedOn w:val="669"/>
    <w:uiPriority w:val="99"/>
    <w:rPr>
      <w:b/>
      <w:color w:val="008000"/>
      <w:u w:val="single"/>
    </w:rPr>
  </w:style>
  <w:style w:type="paragraph" w:styleId="829" w:customStyle="1">
    <w:name w:val="Титул1"/>
    <w:basedOn w:val="659"/>
    <w:pPr>
      <w:jc w:val="center"/>
      <w:spacing w:after="0" w:line="240" w:lineRule="auto"/>
      <w:tabs>
        <w:tab w:val="left" w:pos="8460" w:leader="none"/>
      </w:tabs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30">
    <w:name w:val="Body Text 2"/>
    <w:basedOn w:val="659"/>
    <w:link w:val="831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31" w:customStyle="1">
    <w:name w:val="Основной текст 2 Знак"/>
    <w:basedOn w:val="669"/>
    <w:link w:val="83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32">
    <w:name w:val="Body Text Indent 3"/>
    <w:basedOn w:val="659"/>
    <w:link w:val="833"/>
    <w:pPr>
      <w:ind w:firstLine="708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33" w:customStyle="1">
    <w:name w:val="Основной текст с отступом 3 Знак"/>
    <w:basedOn w:val="669"/>
    <w:link w:val="83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34">
    <w:name w:val="Block Text"/>
    <w:basedOn w:val="659"/>
    <w:pPr>
      <w:ind w:left="-57" w:right="-57"/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835">
    <w:name w:val="Body Text 3"/>
    <w:basedOn w:val="659"/>
    <w:link w:val="836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36" w:customStyle="1">
    <w:name w:val="Основной текст 3 Знак"/>
    <w:basedOn w:val="669"/>
    <w:link w:val="83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37" w:customStyle="1">
    <w:name w:val="заголовок 8"/>
    <w:basedOn w:val="659"/>
    <w:next w:val="659"/>
    <w:pPr>
      <w:jc w:val="center"/>
      <w:keepNext/>
      <w:spacing w:after="0" w:line="240" w:lineRule="auto"/>
      <w:outlineLvl w:val="7"/>
    </w:pPr>
    <w:rPr>
      <w:rFonts w:ascii="MS Sans Serif" w:hAnsi="MS Sans Serif" w:eastAsia="Times New Roman" w:cs="Times New Roman"/>
      <w:sz w:val="24"/>
      <w:szCs w:val="20"/>
      <w:lang w:eastAsia="ru-RU"/>
    </w:rPr>
  </w:style>
  <w:style w:type="paragraph" w:styleId="838" w:customStyle="1">
    <w:name w:val="Таблица"/>
    <w:basedOn w:val="659"/>
    <w:pPr>
      <w:jc w:val="center"/>
      <w:spacing w:after="0" w:line="240" w:lineRule="auto"/>
    </w:pPr>
    <w:rPr>
      <w:rFonts w:ascii="Times New Roman" w:hAnsi="Times New Roman" w:eastAsia="Times New Roman" w:cs="Times New Roman"/>
      <w:sz w:val="18"/>
      <w:szCs w:val="20"/>
      <w:lang w:eastAsia="ru-RU"/>
    </w:rPr>
  </w:style>
  <w:style w:type="character" w:styleId="839">
    <w:name w:val="FollowedHyperlink"/>
    <w:basedOn w:val="669"/>
    <w:uiPriority w:val="99"/>
    <w:rPr>
      <w:color w:val="800080"/>
      <w:u w:val="single"/>
    </w:rPr>
  </w:style>
  <w:style w:type="paragraph" w:styleId="840" w:customStyle="1">
    <w:name w:val="Char Char"/>
    <w:basedOn w:val="659"/>
    <w:pPr>
      <w:jc w:val="both"/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841" w:customStyle="1">
    <w:name w:val="Знак Знак Знак Знак Знак Знак Знак"/>
    <w:basedOn w:val="659"/>
    <w:pPr>
      <w:jc w:val="both"/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character" w:styleId="842">
    <w:name w:val="page number"/>
    <w:basedOn w:val="669"/>
  </w:style>
  <w:style w:type="paragraph" w:styleId="843" w:customStyle="1">
    <w:name w:val="Знак Знак Знак Знак Знак Знак Знак2"/>
    <w:basedOn w:val="659"/>
    <w:pPr>
      <w:jc w:val="both"/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844" w:customStyle="1">
    <w:name w:val="Знак"/>
    <w:basedOn w:val="659"/>
    <w:pPr>
      <w:jc w:val="both"/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845" w:customStyle="1">
    <w:name w:val="Основной текст с отступом 21"/>
    <w:basedOn w:val="659"/>
    <w:pPr>
      <w:ind w:left="283"/>
      <w:jc w:val="center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46" w:customStyle="1">
    <w:name w:val="Default"/>
    <w:pPr>
      <w:jc w:val="center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847" w:customStyle="1">
    <w:name w:val="Cell"/>
    <w:basedOn w:val="659"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8" w:customStyle="1">
    <w:name w:val="1 Знак Знак Знак Знак"/>
    <w:basedOn w:val="659"/>
    <w:pPr>
      <w:jc w:val="center"/>
      <w:spacing w:after="0" w:line="240" w:lineRule="auto"/>
    </w:pPr>
    <w:rPr>
      <w:rFonts w:ascii="Verdana" w:hAnsi="Verdana" w:eastAsia="Times New Roman" w:cs="Verdana"/>
      <w:sz w:val="24"/>
      <w:szCs w:val="24"/>
      <w:lang w:val="en-US"/>
    </w:rPr>
  </w:style>
  <w:style w:type="paragraph" w:styleId="849" w:customStyle="1">
    <w:name w:val="Знак2"/>
    <w:basedOn w:val="659"/>
    <w:pPr>
      <w:jc w:val="center"/>
      <w:keepLines/>
      <w:spacing w:line="240" w:lineRule="exact"/>
    </w:pPr>
    <w:rPr>
      <w:rFonts w:ascii="Verdana" w:hAnsi="Verdana" w:eastAsia="MS Mincho" w:cs="Franklin Gothic Book"/>
      <w:sz w:val="20"/>
      <w:szCs w:val="20"/>
      <w:lang w:val="en-US"/>
    </w:rPr>
  </w:style>
  <w:style w:type="paragraph" w:styleId="850">
    <w:name w:val="Normal (Web)"/>
    <w:basedOn w:val="659"/>
    <w:pPr>
      <w:jc w:val="both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1" w:customStyle="1">
    <w:name w:val="Знак Знак Знак Знак"/>
    <w:basedOn w:val="659"/>
    <w:link w:val="852"/>
    <w:pPr>
      <w:jc w:val="center"/>
      <w:keepLines/>
      <w:spacing w:line="240" w:lineRule="exact"/>
    </w:pPr>
    <w:rPr>
      <w:rFonts w:ascii="Verdana" w:hAnsi="Verdana" w:eastAsia="MS Mincho" w:cs="Franklin Gothic Book"/>
      <w:sz w:val="20"/>
      <w:szCs w:val="20"/>
      <w:lang w:val="en-US"/>
    </w:rPr>
  </w:style>
  <w:style w:type="character" w:styleId="852" w:customStyle="1">
    <w:name w:val="Знак Знак Знак Знак Знак"/>
    <w:basedOn w:val="669"/>
    <w:link w:val="851"/>
    <w:rPr>
      <w:rFonts w:ascii="Verdana" w:hAnsi="Verdana" w:eastAsia="MS Mincho" w:cs="Franklin Gothic Book"/>
      <w:sz w:val="20"/>
      <w:szCs w:val="20"/>
      <w:lang w:val="en-US"/>
    </w:rPr>
  </w:style>
  <w:style w:type="paragraph" w:styleId="853" w:customStyle="1">
    <w:name w:val="ConsPlusNonformat"/>
    <w:pPr>
      <w:jc w:val="center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4" w:customStyle="1">
    <w:name w:val="Обычный2"/>
    <w:pPr>
      <w:ind w:left="40" w:right="1000"/>
      <w:jc w:val="both"/>
      <w:spacing w:after="0" w:line="30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55" w:customStyle="1">
    <w:name w:val="Char Char1"/>
    <w:basedOn w:val="659"/>
    <w:pPr>
      <w:jc w:val="both"/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856" w:customStyle="1">
    <w:name w:val="Знак Знак Знак Знак Знак Знак Знак1"/>
    <w:basedOn w:val="659"/>
    <w:pPr>
      <w:jc w:val="both"/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857" w:customStyle="1">
    <w:name w:val="Знак1"/>
    <w:basedOn w:val="659"/>
    <w:pPr>
      <w:jc w:val="center"/>
      <w:keepLines/>
      <w:spacing w:line="240" w:lineRule="exact"/>
    </w:pPr>
    <w:rPr>
      <w:rFonts w:ascii="Verdana" w:hAnsi="Verdana" w:eastAsia="MS Mincho" w:cs="Franklin Gothic Book"/>
      <w:sz w:val="20"/>
      <w:szCs w:val="20"/>
      <w:lang w:val="en-US"/>
    </w:rPr>
  </w:style>
  <w:style w:type="paragraph" w:styleId="858" w:customStyle="1">
    <w:name w:val="Знак1 Знак Знак Знак"/>
    <w:basedOn w:val="659"/>
    <w:pPr>
      <w:jc w:val="center"/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paragraph" w:styleId="859" w:customStyle="1">
    <w:name w:val="Знак Знак Знак Знак1"/>
    <w:basedOn w:val="659"/>
    <w:pPr>
      <w:jc w:val="center"/>
      <w:keepLines/>
      <w:spacing w:line="240" w:lineRule="exact"/>
    </w:pPr>
    <w:rPr>
      <w:rFonts w:ascii="Verdana" w:hAnsi="Verdana" w:eastAsia="MS Mincho" w:cs="Franklin Gothic Book"/>
      <w:sz w:val="20"/>
      <w:szCs w:val="20"/>
      <w:lang w:val="en-US"/>
    </w:rPr>
  </w:style>
  <w:style w:type="paragraph" w:styleId="860">
    <w:name w:val="Document Map"/>
    <w:basedOn w:val="659"/>
    <w:link w:val="775"/>
    <w:pPr>
      <w:jc w:val="center"/>
      <w:spacing w:after="0" w:line="240" w:lineRule="auto"/>
    </w:pPr>
    <w:rPr>
      <w:rFonts w:ascii="Tahoma" w:hAnsi="Tahoma" w:cs="Tahoma"/>
      <w:sz w:val="16"/>
      <w:szCs w:val="16"/>
    </w:rPr>
  </w:style>
  <w:style w:type="character" w:styleId="861" w:customStyle="1">
    <w:name w:val="Схема документа Знак1"/>
    <w:basedOn w:val="669"/>
    <w:uiPriority w:val="99"/>
    <w:semiHidden/>
    <w:rPr>
      <w:rFonts w:ascii="Segoe UI" w:hAnsi="Segoe UI" w:cs="Segoe UI"/>
      <w:sz w:val="16"/>
      <w:szCs w:val="16"/>
    </w:rPr>
  </w:style>
  <w:style w:type="character" w:styleId="862" w:customStyle="1">
    <w:name w:val="Знак Знак2"/>
    <w:basedOn w:val="669"/>
    <w:rPr>
      <w:sz w:val="24"/>
      <w:szCs w:val="24"/>
      <w:lang w:val="ru-RU" w:eastAsia="ru-RU" w:bidi="ar-SA"/>
    </w:rPr>
  </w:style>
  <w:style w:type="paragraph" w:styleId="863">
    <w:name w:val="footnote text"/>
    <w:basedOn w:val="659"/>
    <w:link w:val="864"/>
    <w:pPr>
      <w:jc w:val="center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4" w:customStyle="1">
    <w:name w:val="Текст сноски Знак"/>
    <w:basedOn w:val="669"/>
    <w:link w:val="86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5" w:customStyle="1">
    <w:name w:val="Знак Знак"/>
    <w:basedOn w:val="669"/>
    <w:rPr>
      <w:lang w:val="ru-RU" w:eastAsia="ru-RU" w:bidi="ar-SA"/>
    </w:rPr>
  </w:style>
  <w:style w:type="paragraph" w:styleId="866" w:customStyle="1">
    <w:name w:val="Подчеркнутый"/>
    <w:basedOn w:val="838"/>
    <w:rPr>
      <w:u w:val="single"/>
    </w:rPr>
  </w:style>
  <w:style w:type="paragraph" w:styleId="867" w:customStyle="1">
    <w:name w:val="1 Знак Знак Знак Знак Знак Знак Знак Знак Знак Знак"/>
    <w:basedOn w:val="659"/>
    <w:pPr>
      <w:jc w:val="center"/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paragraph" w:styleId="868" w:customStyle="1">
    <w:name w:val="Знак"/>
    <w:basedOn w:val="659"/>
    <w:pPr>
      <w:jc w:val="center"/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paragraph" w:styleId="869" w:customStyle="1">
    <w:name w:val="Знак Знак Знак"/>
    <w:basedOn w:val="659"/>
    <w:pPr>
      <w:jc w:val="center"/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paragraph" w:styleId="870" w:customStyle="1">
    <w:name w:val="consplusnormal"/>
    <w:basedOn w:val="659"/>
    <w:pPr>
      <w:jc w:val="center"/>
      <w:spacing w:before="100" w:after="100" w:line="240" w:lineRule="auto"/>
    </w:pPr>
    <w:rPr>
      <w:rFonts w:ascii="Times" w:hAnsi="Times" w:eastAsia="Times New Roman" w:cs="Times New Roman"/>
      <w:sz w:val="28"/>
      <w:szCs w:val="20"/>
      <w:lang w:eastAsia="ru-RU"/>
    </w:rPr>
  </w:style>
  <w:style w:type="paragraph" w:styleId="871" w:customStyle="1">
    <w:name w:val="1 Знак Знак Знак Знак Знак Знак Знак"/>
    <w:basedOn w:val="659"/>
    <w:pPr>
      <w:jc w:val="center"/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paragraph" w:styleId="872" w:customStyle="1">
    <w:name w:val="xl40"/>
    <w:basedOn w:val="659"/>
    <w:pPr>
      <w:jc w:val="center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73" w:customStyle="1">
    <w:name w:val="Адреса"/>
    <w:basedOn w:val="854"/>
    <w:next w:val="854"/>
    <w:pPr>
      <w:ind w:left="0" w:right="0"/>
      <w:jc w:val="left"/>
      <w:spacing w:line="240" w:lineRule="auto"/>
      <w:widowControl/>
    </w:pPr>
    <w:rPr>
      <w:i/>
    </w:rPr>
  </w:style>
  <w:style w:type="paragraph" w:styleId="874" w:customStyle="1">
    <w:name w:val="Обычный + Arial"/>
    <w:basedOn w:val="659"/>
    <w:pPr>
      <w:jc w:val="center"/>
      <w:spacing w:after="0" w:line="240" w:lineRule="auto"/>
    </w:pPr>
    <w:rPr>
      <w:rFonts w:ascii="Arial" w:hAnsi="Arial" w:eastAsia="Times New Roman" w:cs="Times New Roman"/>
      <w:b/>
      <w:sz w:val="32"/>
      <w:szCs w:val="32"/>
      <w:lang w:eastAsia="ru-RU"/>
    </w:rPr>
  </w:style>
  <w:style w:type="paragraph" w:styleId="875" w:customStyle="1">
    <w:name w:val="H2"/>
    <w:basedOn w:val="854"/>
    <w:next w:val="854"/>
    <w:pPr>
      <w:ind w:left="0" w:right="0"/>
      <w:jc w:val="left"/>
      <w:keepNext/>
      <w:spacing w:before="100" w:after="100" w:line="240" w:lineRule="auto"/>
      <w:widowControl/>
      <w:outlineLvl w:val="2"/>
    </w:pPr>
    <w:rPr>
      <w:b/>
      <w:sz w:val="36"/>
    </w:rPr>
  </w:style>
  <w:style w:type="paragraph" w:styleId="876" w:customStyle="1">
    <w:name w:val="font5"/>
    <w:basedOn w:val="659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7" w:customStyle="1">
    <w:name w:val="font6"/>
    <w:basedOn w:val="659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8" w:customStyle="1">
    <w:name w:val="xl64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9" w:customStyle="1">
    <w:name w:val="xl65"/>
    <w:basedOn w:val="659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0" w:customStyle="1">
    <w:name w:val="xl66"/>
    <w:basedOn w:val="659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1" w:customStyle="1">
    <w:name w:val="xl67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2" w:customStyle="1">
    <w:name w:val="xl68"/>
    <w:basedOn w:val="659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3" w:customStyle="1">
    <w:name w:val="xl69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84" w:customStyle="1">
    <w:name w:val="xl70"/>
    <w:basedOn w:val="659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85" w:customStyle="1">
    <w:name w:val="xl71"/>
    <w:basedOn w:val="659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86" w:customStyle="1">
    <w:name w:val="xl72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7" w:customStyle="1">
    <w:name w:val="xl73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8" w:customStyle="1">
    <w:name w:val="xl74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9" w:customStyle="1">
    <w:name w:val="xl75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0" w:customStyle="1">
    <w:name w:val="xl76"/>
    <w:basedOn w:val="659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1" w:customStyle="1">
    <w:name w:val="xl77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92" w:customStyle="1">
    <w:name w:val="xl78"/>
    <w:basedOn w:val="659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93" w:customStyle="1">
    <w:name w:val="xl79"/>
    <w:basedOn w:val="659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4" w:customStyle="1">
    <w:name w:val="xl80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95">
    <w:name w:val="toc 1"/>
    <w:basedOn w:val="659"/>
    <w:next w:val="659"/>
    <w:uiPriority w:val="39"/>
    <w:pPr>
      <w:jc w:val="center"/>
      <w:spacing w:before="360" w:after="0" w:line="240" w:lineRule="auto"/>
    </w:pPr>
    <w:rPr>
      <w:rFonts w:ascii="Cambria" w:hAnsi="Cambria" w:eastAsia="Times New Roman" w:cs="Times New Roman"/>
      <w:b/>
      <w:bCs/>
      <w:caps/>
      <w:sz w:val="24"/>
      <w:szCs w:val="24"/>
      <w:lang w:eastAsia="ru-RU"/>
    </w:rPr>
  </w:style>
  <w:style w:type="paragraph" w:styleId="896">
    <w:name w:val="toc 2"/>
    <w:basedOn w:val="659"/>
    <w:next w:val="659"/>
    <w:uiPriority w:val="39"/>
    <w:pPr>
      <w:jc w:val="center"/>
      <w:spacing w:before="240" w:after="0" w:line="240" w:lineRule="auto"/>
    </w:pPr>
    <w:rPr>
      <w:rFonts w:ascii="Calibri" w:hAnsi="Calibri" w:eastAsia="Times New Roman" w:cs="Times New Roman"/>
      <w:b/>
      <w:bCs/>
      <w:sz w:val="20"/>
      <w:szCs w:val="20"/>
      <w:lang w:eastAsia="ru-RU"/>
    </w:rPr>
  </w:style>
  <w:style w:type="paragraph" w:styleId="897">
    <w:name w:val="toc 3"/>
    <w:basedOn w:val="659"/>
    <w:next w:val="659"/>
    <w:uiPriority w:val="39"/>
    <w:pPr>
      <w:ind w:left="200"/>
      <w:jc w:val="center"/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898">
    <w:name w:val="toc 4"/>
    <w:basedOn w:val="659"/>
    <w:next w:val="659"/>
    <w:uiPriority w:val="39"/>
    <w:pPr>
      <w:ind w:left="400"/>
      <w:jc w:val="center"/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899">
    <w:name w:val="toc 5"/>
    <w:basedOn w:val="659"/>
    <w:next w:val="659"/>
    <w:uiPriority w:val="39"/>
    <w:pPr>
      <w:ind w:left="600"/>
      <w:jc w:val="center"/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900">
    <w:name w:val="toc 6"/>
    <w:basedOn w:val="659"/>
    <w:next w:val="659"/>
    <w:uiPriority w:val="39"/>
    <w:pPr>
      <w:ind w:left="800"/>
      <w:jc w:val="center"/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901">
    <w:name w:val="toc 7"/>
    <w:basedOn w:val="659"/>
    <w:next w:val="659"/>
    <w:uiPriority w:val="39"/>
    <w:pPr>
      <w:ind w:left="1000"/>
      <w:jc w:val="center"/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902">
    <w:name w:val="toc 8"/>
    <w:basedOn w:val="659"/>
    <w:next w:val="659"/>
    <w:uiPriority w:val="39"/>
    <w:pPr>
      <w:ind w:left="1200"/>
      <w:jc w:val="center"/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903">
    <w:name w:val="toc 9"/>
    <w:basedOn w:val="659"/>
    <w:next w:val="659"/>
    <w:uiPriority w:val="39"/>
    <w:pPr>
      <w:ind w:left="1400"/>
      <w:jc w:val="center"/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904" w:customStyle="1">
    <w:name w:val="Обычный3"/>
    <w:pPr>
      <w:jc w:val="center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05" w:customStyle="1">
    <w:name w:val="xl81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906" w:customStyle="1">
    <w:name w:val="xl82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7" w:customStyle="1">
    <w:name w:val="xl83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8" w:customStyle="1">
    <w:name w:val="xl84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9" w:customStyle="1">
    <w:name w:val="xl85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0" w:customStyle="1">
    <w:name w:val="xl86"/>
    <w:basedOn w:val="659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1" w:customStyle="1">
    <w:name w:val="xl87"/>
    <w:basedOn w:val="659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xl88"/>
    <w:basedOn w:val="659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 w:customStyle="1">
    <w:name w:val="xl89"/>
    <w:basedOn w:val="659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xl90"/>
    <w:basedOn w:val="659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915" w:customStyle="1">
    <w:name w:val="xl91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916" w:customStyle="1">
    <w:name w:val="xl92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u w:val="single"/>
      <w:lang w:eastAsia="ru-RU"/>
    </w:rPr>
  </w:style>
  <w:style w:type="paragraph" w:styleId="917" w:customStyle="1">
    <w:name w:val="xl93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eastAsia="ru-RU"/>
    </w:rPr>
  </w:style>
  <w:style w:type="paragraph" w:styleId="918" w:customStyle="1">
    <w:name w:val="xl94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9" w:customStyle="1">
    <w:name w:val="xl95"/>
    <w:basedOn w:val="659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0" w:customStyle="1">
    <w:name w:val="xl96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1" w:customStyle="1">
    <w:name w:val="xl97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2" w:customStyle="1">
    <w:name w:val="xl98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3" w:customStyle="1">
    <w:name w:val="xl99"/>
    <w:basedOn w:val="659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 CYR" w:hAnsi="Times New Roman CYR" w:eastAsia="Times New Roman" w:cs="Times New Roman CYR"/>
      <w:sz w:val="17"/>
      <w:szCs w:val="17"/>
      <w:lang w:eastAsia="ru-RU"/>
    </w:rPr>
  </w:style>
  <w:style w:type="paragraph" w:styleId="924" w:customStyle="1">
    <w:name w:val="xl100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Times New Roman CYR" w:hAnsi="Times New Roman CYR" w:eastAsia="Times New Roman" w:cs="Times New Roman CYR"/>
      <w:sz w:val="17"/>
      <w:szCs w:val="17"/>
      <w:lang w:eastAsia="ru-RU"/>
    </w:rPr>
  </w:style>
  <w:style w:type="paragraph" w:styleId="925" w:customStyle="1">
    <w:name w:val="xl101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 CYR" w:hAnsi="Times New Roman CYR" w:eastAsia="Times New Roman" w:cs="Times New Roman CYR"/>
      <w:sz w:val="17"/>
      <w:szCs w:val="17"/>
      <w:lang w:eastAsia="ru-RU"/>
    </w:rPr>
  </w:style>
  <w:style w:type="paragraph" w:styleId="926" w:customStyle="1">
    <w:name w:val="xl102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 CYR" w:hAnsi="Times New Roman CYR" w:eastAsia="Times New Roman" w:cs="Times New Roman CYR"/>
      <w:sz w:val="17"/>
      <w:szCs w:val="17"/>
      <w:lang w:eastAsia="ru-RU"/>
    </w:rPr>
  </w:style>
  <w:style w:type="paragraph" w:styleId="927" w:customStyle="1">
    <w:name w:val="xl103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 CYR" w:hAnsi="Times New Roman CYR" w:eastAsia="Times New Roman" w:cs="Times New Roman CYR"/>
      <w:sz w:val="17"/>
      <w:szCs w:val="17"/>
      <w:lang w:eastAsia="ru-RU"/>
    </w:rPr>
  </w:style>
  <w:style w:type="paragraph" w:styleId="928" w:customStyle="1">
    <w:name w:val="xl104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 CYR" w:hAnsi="Times New Roman CYR" w:eastAsia="Times New Roman" w:cs="Times New Roman CYR"/>
      <w:sz w:val="17"/>
      <w:szCs w:val="17"/>
      <w:lang w:eastAsia="ru-RU"/>
    </w:rPr>
  </w:style>
  <w:style w:type="paragraph" w:styleId="929" w:customStyle="1">
    <w:name w:val="xl105"/>
    <w:basedOn w:val="659"/>
    <w:pPr>
      <w:jc w:val="center"/>
      <w:spacing w:before="100" w:beforeAutospacing="1" w:after="100" w:afterAutospacing="1" w:line="240" w:lineRule="auto"/>
      <w:pBdr>
        <w:left w:val="single" w:color="000000" w:sz="8" w:space="0"/>
      </w:pBdr>
    </w:pPr>
    <w:rPr>
      <w:rFonts w:ascii="Times New Roman CYR" w:hAnsi="Times New Roman CYR" w:eastAsia="Times New Roman" w:cs="Times New Roman CYR"/>
      <w:b/>
      <w:bCs/>
      <w:sz w:val="17"/>
      <w:szCs w:val="17"/>
      <w:lang w:eastAsia="ru-RU"/>
    </w:rPr>
  </w:style>
  <w:style w:type="paragraph" w:styleId="930" w:customStyle="1">
    <w:name w:val="xl106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 CYR" w:hAnsi="Times New Roman CYR" w:eastAsia="Times New Roman" w:cs="Times New Roman CYR"/>
      <w:b/>
      <w:bCs/>
      <w:sz w:val="17"/>
      <w:szCs w:val="17"/>
      <w:lang w:eastAsia="ru-RU"/>
    </w:rPr>
  </w:style>
  <w:style w:type="paragraph" w:styleId="931" w:customStyle="1">
    <w:name w:val="xl107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 CYR" w:hAnsi="Times New Roman CYR" w:eastAsia="Times New Roman" w:cs="Times New Roman CYR"/>
      <w:b/>
      <w:bCs/>
      <w:sz w:val="17"/>
      <w:szCs w:val="17"/>
      <w:lang w:eastAsia="ru-RU"/>
    </w:rPr>
  </w:style>
  <w:style w:type="paragraph" w:styleId="932" w:customStyle="1">
    <w:name w:val="xl108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 CYR" w:hAnsi="Times New Roman CYR" w:eastAsia="Times New Roman" w:cs="Times New Roman CYR"/>
      <w:b/>
      <w:bCs/>
      <w:sz w:val="17"/>
      <w:szCs w:val="17"/>
      <w:lang w:eastAsia="ru-RU"/>
    </w:rPr>
  </w:style>
  <w:style w:type="paragraph" w:styleId="933" w:customStyle="1">
    <w:name w:val="xl109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Times New Roman CYR" w:hAnsi="Times New Roman CYR" w:eastAsia="Times New Roman" w:cs="Times New Roman CYR"/>
      <w:b/>
      <w:bCs/>
      <w:sz w:val="17"/>
      <w:szCs w:val="17"/>
      <w:lang w:eastAsia="ru-RU"/>
    </w:rPr>
  </w:style>
  <w:style w:type="paragraph" w:styleId="934" w:customStyle="1">
    <w:name w:val="xl110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rFonts w:ascii="Times New Roman CYR" w:hAnsi="Times New Roman CYR" w:eastAsia="Times New Roman" w:cs="Times New Roman CYR"/>
      <w:sz w:val="17"/>
      <w:szCs w:val="17"/>
      <w:lang w:eastAsia="ru-RU"/>
    </w:rPr>
  </w:style>
  <w:style w:type="paragraph" w:styleId="935" w:customStyle="1">
    <w:name w:val="xl111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 CYR" w:hAnsi="Times New Roman CYR" w:eastAsia="Times New Roman" w:cs="Times New Roman CYR"/>
      <w:sz w:val="17"/>
      <w:szCs w:val="17"/>
      <w:lang w:eastAsia="ru-RU"/>
    </w:rPr>
  </w:style>
  <w:style w:type="paragraph" w:styleId="936" w:customStyle="1">
    <w:name w:val="xl112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 CYR" w:hAnsi="Times New Roman CYR" w:eastAsia="Times New Roman" w:cs="Times New Roman CYR"/>
      <w:sz w:val="17"/>
      <w:szCs w:val="17"/>
      <w:lang w:eastAsia="ru-RU"/>
    </w:rPr>
  </w:style>
  <w:style w:type="paragraph" w:styleId="937" w:customStyle="1">
    <w:name w:val="xl113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 CYR" w:hAnsi="Times New Roman CYR" w:eastAsia="Times New Roman" w:cs="Times New Roman CYR"/>
      <w:sz w:val="17"/>
      <w:szCs w:val="17"/>
      <w:lang w:eastAsia="ru-RU"/>
    </w:rPr>
  </w:style>
  <w:style w:type="paragraph" w:styleId="938" w:customStyle="1">
    <w:name w:val="xl114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rFonts w:ascii="Times New Roman CYR" w:hAnsi="Times New Roman CYR" w:eastAsia="Times New Roman" w:cs="Times New Roman CYR"/>
      <w:sz w:val="17"/>
      <w:szCs w:val="17"/>
      <w:lang w:eastAsia="ru-RU"/>
    </w:rPr>
  </w:style>
  <w:style w:type="paragraph" w:styleId="939" w:customStyle="1">
    <w:name w:val="xl115"/>
    <w:basedOn w:val="659"/>
    <w:pPr>
      <w:jc w:val="center"/>
      <w:spacing w:before="100" w:beforeAutospacing="1" w:after="100" w:afterAutospacing="1" w:line="240" w:lineRule="auto"/>
    </w:pPr>
    <w:rPr>
      <w:rFonts w:ascii="Times New Roman CYR" w:hAnsi="Times New Roman CYR" w:eastAsia="Times New Roman" w:cs="Times New Roman CYR"/>
      <w:sz w:val="17"/>
      <w:szCs w:val="17"/>
      <w:lang w:eastAsia="ru-RU"/>
    </w:rPr>
  </w:style>
  <w:style w:type="paragraph" w:styleId="940" w:customStyle="1">
    <w:name w:val="xl116"/>
    <w:basedOn w:val="659"/>
    <w:pPr>
      <w:jc w:val="center"/>
      <w:spacing w:before="100" w:beforeAutospacing="1" w:after="100" w:afterAutospacing="1" w:line="240" w:lineRule="auto"/>
      <w:pBdr>
        <w:top w:val="single" w:color="000000" w:sz="8" w:space="0"/>
      </w:pBdr>
    </w:pPr>
    <w:rPr>
      <w:rFonts w:ascii="Times New Roman CYR" w:hAnsi="Times New Roman CYR" w:eastAsia="Times New Roman" w:cs="Times New Roman CYR"/>
      <w:sz w:val="17"/>
      <w:szCs w:val="17"/>
      <w:lang w:eastAsia="ru-RU"/>
    </w:rPr>
  </w:style>
  <w:style w:type="paragraph" w:styleId="941" w:customStyle="1">
    <w:name w:val="xl117"/>
    <w:basedOn w:val="659"/>
    <w:pPr>
      <w:jc w:val="center"/>
      <w:spacing w:before="100" w:beforeAutospacing="1" w:after="100" w:afterAutospacing="1" w:line="240" w:lineRule="auto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 CYR" w:hAnsi="Times New Roman CYR" w:eastAsia="Times New Roman" w:cs="Times New Roman CYR"/>
      <w:sz w:val="17"/>
      <w:szCs w:val="17"/>
      <w:lang w:eastAsia="ru-RU"/>
    </w:rPr>
  </w:style>
  <w:style w:type="paragraph" w:styleId="942" w:customStyle="1">
    <w:name w:val="xl118"/>
    <w:basedOn w:val="659"/>
    <w:pPr>
      <w:jc w:val="center"/>
      <w:spacing w:before="100" w:beforeAutospacing="1" w:after="100" w:afterAutospacing="1" w:line="240" w:lineRule="auto"/>
    </w:pPr>
    <w:rPr>
      <w:rFonts w:ascii="Times New Roman CYR" w:hAnsi="Times New Roman CYR" w:eastAsia="Times New Roman" w:cs="Times New Roman CYR"/>
      <w:b/>
      <w:bCs/>
      <w:sz w:val="17"/>
      <w:szCs w:val="17"/>
      <w:lang w:eastAsia="ru-RU"/>
    </w:rPr>
  </w:style>
  <w:style w:type="paragraph" w:styleId="943" w:customStyle="1">
    <w:name w:val="xl119"/>
    <w:basedOn w:val="659"/>
    <w:pPr>
      <w:jc w:val="center"/>
      <w:spacing w:before="100" w:beforeAutospacing="1" w:after="100" w:afterAutospacing="1" w:line="240" w:lineRule="auto"/>
    </w:pPr>
    <w:rPr>
      <w:rFonts w:ascii="Times New Roman CYR" w:hAnsi="Times New Roman CYR" w:eastAsia="Times New Roman" w:cs="Times New Roman CYR"/>
      <w:b/>
      <w:bCs/>
      <w:sz w:val="17"/>
      <w:szCs w:val="17"/>
      <w:lang w:eastAsia="ru-RU"/>
    </w:rPr>
  </w:style>
  <w:style w:type="paragraph" w:styleId="944" w:customStyle="1">
    <w:name w:val="xl120"/>
    <w:basedOn w:val="659"/>
    <w:pPr>
      <w:jc w:val="center"/>
      <w:spacing w:before="100" w:beforeAutospacing="1" w:after="100" w:afterAutospacing="1" w:line="240" w:lineRule="auto"/>
    </w:pPr>
    <w:rPr>
      <w:rFonts w:ascii="Times New Roman CYR" w:hAnsi="Times New Roman CYR" w:eastAsia="Times New Roman" w:cs="Times New Roman CYR"/>
      <w:b/>
      <w:bCs/>
      <w:sz w:val="17"/>
      <w:szCs w:val="17"/>
      <w:lang w:eastAsia="ru-RU"/>
    </w:rPr>
  </w:style>
  <w:style w:type="paragraph" w:styleId="945" w:customStyle="1">
    <w:name w:val="xl121"/>
    <w:basedOn w:val="659"/>
    <w:pPr>
      <w:jc w:val="center"/>
      <w:spacing w:before="100" w:beforeAutospacing="1" w:after="100" w:afterAutospacing="1" w:line="240" w:lineRule="auto"/>
      <w:pBdr>
        <w:right w:val="single" w:color="000000" w:sz="8" w:space="0"/>
      </w:pBdr>
    </w:pPr>
    <w:rPr>
      <w:rFonts w:ascii="Times New Roman CYR" w:hAnsi="Times New Roman CYR" w:eastAsia="Times New Roman" w:cs="Times New Roman CYR"/>
      <w:b/>
      <w:bCs/>
      <w:sz w:val="17"/>
      <w:szCs w:val="17"/>
      <w:lang w:eastAsia="ru-RU"/>
    </w:rPr>
  </w:style>
  <w:style w:type="paragraph" w:styleId="946" w:customStyle="1">
    <w:name w:val="xl122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 CYR" w:hAnsi="Times New Roman CYR" w:eastAsia="Times New Roman" w:cs="Times New Roman CYR"/>
      <w:sz w:val="17"/>
      <w:szCs w:val="17"/>
      <w:lang w:eastAsia="ru-RU"/>
    </w:rPr>
  </w:style>
  <w:style w:type="paragraph" w:styleId="947" w:customStyle="1">
    <w:name w:val="xl123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Times New Roman CYR" w:hAnsi="Times New Roman CYR" w:eastAsia="Times New Roman" w:cs="Times New Roman CYR"/>
      <w:b/>
      <w:bCs/>
      <w:sz w:val="17"/>
      <w:szCs w:val="17"/>
      <w:lang w:eastAsia="ru-RU"/>
    </w:rPr>
  </w:style>
  <w:style w:type="paragraph" w:styleId="948" w:customStyle="1">
    <w:name w:val="xl124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rFonts w:ascii="Times New Roman CYR" w:hAnsi="Times New Roman CYR" w:eastAsia="Times New Roman" w:cs="Times New Roman CYR"/>
      <w:b/>
      <w:bCs/>
      <w:sz w:val="17"/>
      <w:szCs w:val="17"/>
      <w:lang w:eastAsia="ru-RU"/>
    </w:rPr>
  </w:style>
  <w:style w:type="paragraph" w:styleId="949" w:customStyle="1">
    <w:name w:val="xl125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 CYR" w:hAnsi="Times New Roman CYR" w:eastAsia="Times New Roman" w:cs="Times New Roman CYR"/>
      <w:b/>
      <w:bCs/>
      <w:sz w:val="17"/>
      <w:szCs w:val="17"/>
      <w:lang w:eastAsia="ru-RU"/>
    </w:rPr>
  </w:style>
  <w:style w:type="paragraph" w:styleId="950" w:customStyle="1">
    <w:name w:val="xl126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 CYR" w:hAnsi="Times New Roman CYR" w:eastAsia="Times New Roman" w:cs="Times New Roman CYR"/>
      <w:b/>
      <w:bCs/>
      <w:sz w:val="17"/>
      <w:szCs w:val="17"/>
      <w:lang w:eastAsia="ru-RU"/>
    </w:rPr>
  </w:style>
  <w:style w:type="paragraph" w:styleId="951" w:customStyle="1">
    <w:name w:val="xl127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Times New Roman CYR" w:hAnsi="Times New Roman CYR" w:eastAsia="Times New Roman" w:cs="Times New Roman CYR"/>
      <w:b/>
      <w:bCs/>
      <w:sz w:val="17"/>
      <w:szCs w:val="17"/>
      <w:lang w:eastAsia="ru-RU"/>
    </w:rPr>
  </w:style>
  <w:style w:type="paragraph" w:styleId="952" w:customStyle="1">
    <w:name w:val="xl128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rFonts w:ascii="Times New Roman CYR" w:hAnsi="Times New Roman CYR" w:eastAsia="Times New Roman" w:cs="Times New Roman CYR"/>
      <w:b/>
      <w:bCs/>
      <w:sz w:val="17"/>
      <w:szCs w:val="17"/>
      <w:lang w:eastAsia="ru-RU"/>
    </w:rPr>
  </w:style>
  <w:style w:type="paragraph" w:styleId="953" w:customStyle="1">
    <w:name w:val="xl63"/>
    <w:basedOn w:val="659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54" w:customStyle="1">
    <w:name w:val="Нормальный (таблица)"/>
    <w:basedOn w:val="659"/>
    <w:next w:val="659"/>
    <w:uiPriority w:val="99"/>
    <w:pPr>
      <w:jc w:val="both"/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paragraph" w:styleId="955" w:customStyle="1">
    <w:name w:val="Таблицы (моноширинный)"/>
    <w:basedOn w:val="659"/>
    <w:next w:val="659"/>
    <w:pPr>
      <w:jc w:val="both"/>
      <w:spacing w:after="0" w:line="240" w:lineRule="auto"/>
      <w:widowControl w:val="off"/>
    </w:pPr>
    <w:rPr>
      <w:rFonts w:ascii="Courier New" w:hAnsi="Courier New" w:cs="Courier New" w:eastAsiaTheme="minorEastAsia"/>
      <w:sz w:val="24"/>
      <w:szCs w:val="24"/>
      <w:lang w:eastAsia="ru-RU"/>
    </w:rPr>
  </w:style>
  <w:style w:type="paragraph" w:styleId="956" w:customStyle="1">
    <w:name w:val="Прижатый влево"/>
    <w:basedOn w:val="659"/>
    <w:next w:val="659"/>
    <w:uiPriority w:val="99"/>
    <w:pPr>
      <w:jc w:val="center"/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paragraph" w:styleId="957" w:customStyle="1">
    <w:name w:val="1 Знак"/>
    <w:basedOn w:val="659"/>
    <w:pPr>
      <w:jc w:val="center"/>
      <w:spacing w:after="0" w:line="240" w:lineRule="auto"/>
    </w:pPr>
    <w:rPr>
      <w:rFonts w:ascii="Verdana" w:hAnsi="Verdana" w:eastAsia="Times New Roman" w:cs="Verdana"/>
      <w:sz w:val="28"/>
      <w:szCs w:val="20"/>
      <w:lang w:val="en-US"/>
    </w:rPr>
  </w:style>
  <w:style w:type="paragraph" w:styleId="958" w:customStyle="1">
    <w:name w:val="Char"/>
    <w:basedOn w:val="659"/>
    <w:pPr>
      <w:jc w:val="center"/>
      <w:spacing w:after="0" w:line="240" w:lineRule="auto"/>
    </w:pPr>
    <w:rPr>
      <w:rFonts w:ascii="Verdana" w:hAnsi="Verdana" w:eastAsia="Times New Roman" w:cs="Verdana"/>
      <w:sz w:val="28"/>
      <w:szCs w:val="20"/>
      <w:lang w:val="en-US"/>
    </w:rPr>
  </w:style>
  <w:style w:type="character" w:styleId="959">
    <w:name w:val="footnote reference"/>
    <w:basedOn w:val="669"/>
    <w:uiPriority w:val="99"/>
    <w:unhideWhenUsed/>
    <w:rPr>
      <w:vertAlign w:val="superscript"/>
    </w:rPr>
  </w:style>
  <w:style w:type="paragraph" w:styleId="960" w:customStyle="1">
    <w:name w:val="Знак Знак Знак Знак Знак Знак Знак4"/>
    <w:basedOn w:val="659"/>
    <w:pPr>
      <w:jc w:val="center"/>
      <w:keepLines/>
      <w:spacing w:line="240" w:lineRule="exact"/>
    </w:pPr>
    <w:rPr>
      <w:rFonts w:ascii="Verdana" w:hAnsi="Verdana" w:eastAsia="MS Mincho" w:cs="Franklin Gothic Book"/>
      <w:sz w:val="20"/>
      <w:szCs w:val="20"/>
      <w:lang w:val="en-US"/>
    </w:rPr>
  </w:style>
  <w:style w:type="paragraph" w:styleId="961" w:customStyle="1">
    <w:name w:val="Знак Знак Знак Знак2"/>
    <w:basedOn w:val="659"/>
    <w:pPr>
      <w:jc w:val="center"/>
      <w:keepLines/>
      <w:spacing w:line="240" w:lineRule="exact"/>
    </w:pPr>
    <w:rPr>
      <w:rFonts w:ascii="Verdana" w:hAnsi="Verdana" w:eastAsia="MS Mincho" w:cs="Franklin Gothic Book"/>
      <w:sz w:val="20"/>
      <w:szCs w:val="20"/>
      <w:lang w:val="en-US"/>
    </w:rPr>
  </w:style>
  <w:style w:type="paragraph" w:styleId="962" w:customStyle="1">
    <w:name w:val="Знак Знак Знак Знак Знак Знак Знак3"/>
    <w:basedOn w:val="659"/>
    <w:pPr>
      <w:jc w:val="center"/>
      <w:keepLines/>
      <w:spacing w:line="240" w:lineRule="exact"/>
    </w:pPr>
    <w:rPr>
      <w:rFonts w:ascii="Verdana" w:hAnsi="Verdana" w:eastAsia="MS Mincho" w:cs="Franklin Gothic Book"/>
      <w:sz w:val="20"/>
      <w:szCs w:val="20"/>
      <w:lang w:val="en-US"/>
    </w:rPr>
  </w:style>
  <w:style w:type="paragraph" w:styleId="963" w:customStyle="1">
    <w:name w:val="Абзац списка1"/>
    <w:basedOn w:val="659"/>
    <w:pPr>
      <w:ind w:left="720"/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4" w:customStyle="1">
    <w:name w:val="Заголовок оглавления1"/>
    <w:basedOn w:val="660"/>
    <w:next w:val="659"/>
    <w:semiHidden/>
    <w:pPr>
      <w:keepLines/>
      <w:keepNext w:val="0"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965" w:customStyle="1">
    <w:name w:val="Обычный4"/>
    <w:pPr>
      <w:jc w:val="center"/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66" w:customStyle="1">
    <w:name w:val="Знак Знак9"/>
    <w:basedOn w:val="669"/>
    <w:rPr>
      <w:sz w:val="28"/>
    </w:rPr>
  </w:style>
  <w:style w:type="character" w:styleId="967" w:customStyle="1">
    <w:name w:val="Знак Знак21"/>
    <w:basedOn w:val="669"/>
    <w:rPr>
      <w:rFonts w:ascii="Tahoma" w:hAnsi="Tahoma"/>
      <w:sz w:val="16"/>
    </w:rPr>
  </w:style>
  <w:style w:type="character" w:styleId="968" w:customStyle="1">
    <w:name w:val="h2 Знак Знак"/>
    <w:basedOn w:val="669"/>
    <w:rPr>
      <w:rFonts w:ascii="Arial CYR" w:hAnsi="Arial CYR"/>
      <w:b/>
      <w:lang w:val="ru-RU" w:eastAsia="ru-RU" w:bidi="ar-SA"/>
    </w:rPr>
  </w:style>
  <w:style w:type="character" w:styleId="969" w:customStyle="1">
    <w:name w:val="Заголовок 58 Знак Знак"/>
    <w:basedOn w:val="669"/>
    <w:rPr>
      <w:sz w:val="28"/>
      <w:lang w:val="ru-RU" w:eastAsia="ru-RU" w:bidi="ar-SA"/>
    </w:rPr>
  </w:style>
  <w:style w:type="character" w:styleId="970" w:customStyle="1">
    <w:name w:val="Знак Знак19"/>
    <w:basedOn w:val="669"/>
    <w:rPr>
      <w:sz w:val="28"/>
      <w:lang w:val="ru-RU" w:eastAsia="ru-RU" w:bidi="ar-SA"/>
    </w:rPr>
  </w:style>
  <w:style w:type="character" w:styleId="971" w:customStyle="1">
    <w:name w:val="Знак Знак17"/>
    <w:basedOn w:val="669"/>
    <w:rPr>
      <w:i/>
      <w:sz w:val="24"/>
      <w:lang w:val="ru-RU" w:eastAsia="ru-RU" w:bidi="ar-SA"/>
    </w:rPr>
  </w:style>
  <w:style w:type="character" w:styleId="972" w:customStyle="1">
    <w:name w:val="Знак Знак13"/>
    <w:basedOn w:val="669"/>
    <w:rPr>
      <w:b/>
      <w:sz w:val="32"/>
      <w:lang w:val="ru-RU" w:eastAsia="ru-RU" w:bidi="ar-SA"/>
    </w:rPr>
  </w:style>
  <w:style w:type="character" w:styleId="973" w:customStyle="1">
    <w:name w:val="Знак Знак12"/>
    <w:basedOn w:val="669"/>
    <w:rPr>
      <w:rFonts w:ascii="Courier New" w:hAnsi="Courier New"/>
      <w:lang w:val="ru-RU" w:eastAsia="ru-RU" w:bidi="ar-SA"/>
    </w:rPr>
  </w:style>
  <w:style w:type="character" w:styleId="974" w:customStyle="1">
    <w:name w:val="Знак5 Знак Знак"/>
    <w:basedOn w:val="669"/>
    <w:rPr>
      <w:sz w:val="28"/>
      <w:lang w:val="ru-RU" w:eastAsia="ru-RU" w:bidi="ar-SA"/>
    </w:rPr>
  </w:style>
  <w:style w:type="character" w:styleId="975" w:customStyle="1">
    <w:name w:val="Знак Знак10"/>
    <w:basedOn w:val="669"/>
    <w:rPr>
      <w:sz w:val="28"/>
      <w:lang w:val="ru-RU" w:eastAsia="ru-RU" w:bidi="ar-SA"/>
    </w:rPr>
  </w:style>
  <w:style w:type="character" w:styleId="976" w:customStyle="1">
    <w:name w:val="Знак Знак7"/>
    <w:basedOn w:val="669"/>
    <w:rPr>
      <w:sz w:val="28"/>
      <w:lang w:val="ru-RU" w:eastAsia="ru-RU" w:bidi="ar-SA"/>
    </w:rPr>
  </w:style>
  <w:style w:type="character" w:styleId="977" w:customStyle="1">
    <w:name w:val="Знак Знак5"/>
    <w:basedOn w:val="669"/>
    <w:rPr>
      <w:lang w:val="ru-RU" w:eastAsia="ru-RU" w:bidi="ar-SA"/>
    </w:rPr>
  </w:style>
  <w:style w:type="character" w:styleId="978" w:customStyle="1">
    <w:name w:val="Знак Знак4"/>
    <w:basedOn w:val="669"/>
    <w:rPr>
      <w:lang w:val="ru-RU" w:eastAsia="ru-RU" w:bidi="ar-SA"/>
    </w:rPr>
  </w:style>
  <w:style w:type="character" w:styleId="979" w:customStyle="1">
    <w:name w:val="Знак Знак3"/>
    <w:basedOn w:val="669"/>
    <w:rPr>
      <w:rFonts w:ascii="Tahoma" w:hAnsi="Tahoma" w:cs="Tahoma"/>
      <w:sz w:val="16"/>
      <w:szCs w:val="16"/>
      <w:lang w:val="ru-RU" w:eastAsia="ru-RU" w:bidi="ar-SA"/>
    </w:rPr>
  </w:style>
  <w:style w:type="character" w:styleId="980" w:customStyle="1">
    <w:name w:val="Знак Знак1"/>
    <w:basedOn w:val="669"/>
    <w:rPr>
      <w:lang w:val="ru-RU" w:eastAsia="ru-RU" w:bidi="ar-SA"/>
    </w:rPr>
  </w:style>
  <w:style w:type="character" w:styleId="981" w:customStyle="1">
    <w:name w:val="Знак Знак6"/>
    <w:basedOn w:val="980"/>
    <w:rPr>
      <w:b/>
      <w:bCs/>
      <w:lang w:val="ru-RU" w:eastAsia="ru-RU" w:bidi="ar-SA"/>
    </w:rPr>
  </w:style>
  <w:style w:type="character" w:styleId="982">
    <w:name w:val="line number"/>
    <w:basedOn w:val="669"/>
  </w:style>
  <w:style w:type="paragraph" w:styleId="983" w:customStyle="1">
    <w:name w:val="Знак Знак Знак Знак Знак Знак Знак Знак Знак Знак Знак Знак Знак"/>
    <w:basedOn w:val="659"/>
    <w:pPr>
      <w:jc w:val="center"/>
      <w:keepLines/>
      <w:spacing w:line="240" w:lineRule="exact"/>
    </w:pPr>
    <w:rPr>
      <w:rFonts w:ascii="Verdana" w:hAnsi="Verdana" w:eastAsia="MS Mincho" w:cs="Franklin Gothic Book"/>
      <w:sz w:val="20"/>
      <w:szCs w:val="20"/>
      <w:lang w:val="en-US"/>
    </w:rPr>
  </w:style>
  <w:style w:type="character" w:styleId="984">
    <w:name w:val="Emphasis"/>
    <w:qFormat/>
    <w:rPr>
      <w:i/>
      <w:iCs/>
    </w:rPr>
  </w:style>
  <w:style w:type="character" w:styleId="985" w:customStyle="1">
    <w:name w:val="Цветовое выделение"/>
    <w:uiPriority w:val="99"/>
    <w:rPr>
      <w:b/>
      <w:bCs/>
      <w:color w:val="000080"/>
    </w:rPr>
  </w:style>
  <w:style w:type="character" w:styleId="986" w:customStyle="1">
    <w:name w:val="Красная строка Знак"/>
    <w:basedOn w:val="779"/>
    <w:link w:val="987"/>
    <w:uiPriority w:val="99"/>
    <w:rPr>
      <w:rFonts w:ascii="Calibri" w:hAnsi="Calibri" w:eastAsia="Calibri" w:cs="Calibri"/>
      <w:sz w:val="24"/>
      <w:szCs w:val="24"/>
      <w:lang w:eastAsia="zh-CN"/>
    </w:rPr>
  </w:style>
  <w:style w:type="paragraph" w:styleId="987">
    <w:name w:val="Body Text First Indent"/>
    <w:basedOn w:val="778"/>
    <w:link w:val="986"/>
    <w:uiPriority w:val="99"/>
    <w:unhideWhenUsed/>
    <w:pPr>
      <w:ind w:firstLine="210"/>
      <w:jc w:val="center"/>
      <w:spacing w:after="120" w:line="240" w:lineRule="auto"/>
    </w:pPr>
    <w:rPr>
      <w:rFonts w:asciiTheme="minorHAnsi" w:hAnsiTheme="minorHAnsi" w:eastAsiaTheme="minorHAnsi" w:cstheme="minorBidi"/>
      <w:sz w:val="24"/>
      <w:szCs w:val="24"/>
      <w:lang w:eastAsia="en-US"/>
    </w:rPr>
  </w:style>
  <w:style w:type="character" w:styleId="988" w:customStyle="1">
    <w:name w:val="Красная строка Знак1"/>
    <w:basedOn w:val="779"/>
    <w:uiPriority w:val="99"/>
    <w:semiHidden/>
    <w:rPr>
      <w:rFonts w:ascii="Calibri" w:hAnsi="Calibri" w:eastAsia="Calibri" w:cs="Calibri"/>
      <w:lang w:eastAsia="zh-CN"/>
    </w:rPr>
  </w:style>
  <w:style w:type="paragraph" w:styleId="989">
    <w:name w:val="No Spacing"/>
    <w:uiPriority w:val="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90" w:customStyle="1">
    <w:name w:val="ЗС(Отчет текст)"/>
    <w:basedOn w:val="659"/>
    <w:pPr>
      <w:ind w:firstLine="709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91" w:customStyle="1">
    <w:name w:val="Обычный ЗСО"/>
    <w:basedOn w:val="659"/>
    <w:pPr>
      <w:ind w:firstLine="709"/>
      <w:jc w:val="both"/>
      <w:spacing w:after="0" w:line="48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92" w:customStyle="1">
    <w:name w:val="Отчет_1"/>
    <w:basedOn w:val="659"/>
    <w:pPr>
      <w:ind w:firstLine="709"/>
      <w:jc w:val="both"/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93" w:customStyle="1">
    <w:name w:val="Оглавление"/>
    <w:basedOn w:val="659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94" w:customStyle="1">
    <w:name w:val="Документ1"/>
    <w:basedOn w:val="659"/>
    <w:pPr>
      <w:ind w:firstLine="709"/>
      <w:jc w:val="both"/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95" w:customStyle="1">
    <w:name w:val="Unresolved Mention"/>
    <w:basedOn w:val="669"/>
    <w:uiPriority w:val="99"/>
    <w:semiHidden/>
    <w:unhideWhenUsed/>
    <w:rPr>
      <w:color w:val="605e5c"/>
      <w:shd w:val="clear" w:color="auto" w:fill="e1dfdd"/>
    </w:rPr>
  </w:style>
  <w:style w:type="paragraph" w:styleId="996" w:customStyle="1">
    <w:name w:val="formattext"/>
    <w:basedOn w:val="6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7" w:customStyle="1">
    <w:name w:val="msonormal"/>
    <w:basedOn w:val="6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A92D-19C9-4A76-918E-E78FB0A5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Парфентьева Надежда Анатольевна</dc:creator>
  <cp:keywords/>
  <dc:description/>
  <cp:revision>30</cp:revision>
  <dcterms:created xsi:type="dcterms:W3CDTF">2024-01-26T06:46:00Z</dcterms:created>
  <dcterms:modified xsi:type="dcterms:W3CDTF">2024-04-15T07:58:55Z</dcterms:modified>
</cp:coreProperties>
</file>