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70" w:type="dxa"/>
        <w:tblInd w:w="0" w:type="dxa"/>
        <w:tblCellMar>
          <w:left w:w="11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5"/>
        <w:gridCol w:w="4884"/>
      </w:tblGrid>
      <w:tr>
        <w:tblPrEx/>
        <w:trPr>
          <w:trHeight w:val="4384"/>
        </w:trPr>
        <w:tc>
          <w:tcPr>
            <w:shd w:val="clear" w:color="auto" w:fill="ffffff"/>
            <w:tcW w:w="4885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8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природных ресурсов и экологии Новосибирской области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Шестернин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_10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1_1022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противопожарного обустройства лесов на территории 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center"/>
      </w:pPr>
      <w:r>
        <w:rPr>
          <w:rFonts w:ascii="Times New Roman" w:hAnsi="Times New Roman" w:cs="Times New Roman"/>
          <w:sz w:val="28"/>
          <w:szCs w:val="24"/>
        </w:rPr>
        <w:t xml:space="preserve">Каргатского лесничества</w:t>
      </w:r>
      <w:r/>
    </w:p>
    <w:p>
      <w:pPr>
        <w:pStyle w:val="6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лесничества)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период с "01 " января 2024 г. по "31" декабря 2028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Краткая характеристика лесничества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Территория лесничества относится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лесостепной лесорастительной зоне, Западно-Сибирскому подтаежно-лесостепному району</w:t>
      </w:r>
      <w:r/>
    </w:p>
    <w:p>
      <w:pPr>
        <w:pStyle w:val="620"/>
        <w:ind w:left="0" w:right="113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Распределение лесов лесничества (лесопарка)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113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лесорастительным зонам и лесным районам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113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9555" w:type="dxa"/>
        <w:tblInd w:w="6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-5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588"/>
        <w:gridCol w:w="1181"/>
        <w:gridCol w:w="1371"/>
        <w:gridCol w:w="1410"/>
        <w:gridCol w:w="1020"/>
        <w:gridCol w:w="2324"/>
        <w:gridCol w:w="660"/>
      </w:tblGrid>
      <w:tr>
        <w:tblPrEx/>
        <w:trPr>
          <w:trHeight w:val="20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участковых лесничеств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Лесорастительная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620"/>
              <w:ind w:left="0" w:right="1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textDirection w:val="lrTb"/>
            <w:noWrap w:val="false"/>
          </w:tcPr>
          <w:p>
            <w:pPr>
              <w:pStyle w:val="620"/>
              <w:ind w:left="0" w:right="-9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 лесозащитного районирования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textDirection w:val="lrTb"/>
            <w:noWrap w:val="false"/>
          </w:tcPr>
          <w:p>
            <w:pPr>
              <w:pStyle w:val="620"/>
              <w:ind w:left="0" w:right="-9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 лесосеменного районирования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textDirection w:val="lrTb"/>
            <w:noWrap w:val="false"/>
          </w:tcPr>
          <w:p>
            <w:pPr>
              <w:pStyle w:val="620"/>
              <w:ind w:left="0" w:right="-9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0"/>
              <w:ind w:left="0" w:right="-9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лесных кварталов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ind w:left="0" w:right="-5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0"/>
              <w:ind w:left="0" w:right="-54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9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restart"/>
            <w:textDirection w:val="lrTb"/>
            <w:noWrap w:val="false"/>
          </w:tcPr>
          <w:p>
            <w:pPr>
              <w:pStyle w:val="620"/>
              <w:spacing w:before="0" w:after="0" w:line="240" w:lineRule="auto"/>
            </w:pPr>
            <w:r/>
            <w:bookmarkStart w:id="0" w:name="_Toc480184064"/>
            <w:r/>
            <w:bookmarkStart w:id="1" w:name="_Toc294561278"/>
            <w:r/>
            <w:bookmarkEnd w:id="0"/>
            <w:r/>
            <w:bookmarkEnd w:id="1"/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Лесостепная лесорастительная зона</w:t>
            </w:r>
            <w:r/>
          </w:p>
          <w:p>
            <w:pPr>
              <w:pStyle w:val="620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bookmarkStart w:id="2" w:name="__DdeLink__35014_1223826405"/>
            <w:r/>
            <w:bookmarkEnd w:id="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Западно-Сибирский подтаежно-лесостепной район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Степной лесозащитный район (зона сильной лесопатологической угрозы)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Сосна обыкновенная-12. Сосна кедровая сибирская-4. Лиственица сибирская-7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45409</w:t>
            </w:r>
            <w:r/>
          </w:p>
        </w:tc>
      </w:tr>
      <w:tr>
        <w:tblPrEx/>
        <w:trPr>
          <w:trHeight w:val="20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ind w:left="-10" w:right="-81" w:firstLine="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4006</w:t>
            </w:r>
            <w:r/>
          </w:p>
        </w:tc>
      </w:tr>
      <w:tr>
        <w:tblPrEx/>
        <w:trPr>
          <w:trHeight w:val="20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ind w:left="-10" w:right="-81" w:firstLine="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vAlign w:val="center"/>
            <w:textDirection w:val="lrTb"/>
            <w:noWrap w:val="false"/>
          </w:tcPr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«Первомайский» 1-54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«Кубанский»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1-45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«Знаменский» 1-19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«Озерский»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1-17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с-з «Алабугинский»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25782</w:t>
            </w:r>
            <w:r/>
          </w:p>
        </w:tc>
      </w:tr>
      <w:tr>
        <w:tblPrEx/>
        <w:trPr>
          <w:trHeight w:val="20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ind w:left="-10" w:right="-81" w:firstLine="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textDirection w:val="lrTb"/>
            <w:noWrap w:val="false"/>
          </w:tcPr>
          <w:p>
            <w:pPr>
              <w:pStyle w:val="620"/>
              <w:ind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«Московский» 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1-54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«Маршанский» 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1-25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«Гавриловский» 1-59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с-з «Птицефабрика» 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29245</w:t>
            </w:r>
            <w:r/>
          </w:p>
        </w:tc>
      </w:tr>
      <w:tr>
        <w:tblPrEx/>
        <w:trPr>
          <w:trHeight w:val="20"/>
          <w:tblHeader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ind w:left="-10" w:right="-81" w:firstLine="0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Северный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textDirection w:val="lrTb"/>
            <w:noWrap w:val="false"/>
          </w:tcPr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«Северный» 1-43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«Чапаевский» 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1-64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«Трудовой» 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1-26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ind w:firstLine="0"/>
              <w:jc w:val="left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«Петроградский» 1-16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31520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588" w:type="dxa"/>
            <w:textDirection w:val="lrTb"/>
            <w:noWrap w:val="false"/>
          </w:tcPr>
          <w:p>
            <w:pPr>
              <w:pStyle w:val="620"/>
              <w:ind w:left="4" w:right="-94" w:firstLine="0"/>
              <w:spacing w:before="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Всего по лесничеству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18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37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41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102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232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-5" w:type="dxa"/>
            </w:tcMar>
            <w:tcW w:w="6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135962</w:t>
            </w:r>
            <w:r/>
          </w:p>
        </w:tc>
      </w:tr>
    </w:tbl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Распределение лесов по целевому назначению и категориям защитных лесов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spacing w:before="0" w:after="0" w:line="240" w:lineRule="auto"/>
        <w:tabs>
          <w:tab w:val="left" w:pos="34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807" w:type="dxa"/>
        <w:tblInd w:w="-40" w:type="dxa"/>
        <w:tblBorders>
          <w:top w:val="single" w:color="000001" w:sz="4" w:space="0"/>
          <w:left w:val="single" w:color="000001" w:sz="4" w:space="0"/>
          <w:bottom w:val="single" w:color="00000A" w:sz="4" w:space="0"/>
          <w:right w:val="single" w:color="000001" w:sz="4" w:space="0"/>
          <w:insideH w:val="single" w:color="00000A" w:sz="4" w:space="0"/>
          <w:insideV w:val="single" w:color="000001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8"/>
        <w:gridCol w:w="1658"/>
      </w:tblGrid>
      <w:tr>
        <w:tblPrEx/>
        <w:trPr>
          <w:trHeight w:val="781"/>
        </w:trPr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color="00000A" w:sz="4" w:space="0"/>
              <w:insideV w:val="single" w:color="000001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Целевое назначение лесов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color="00000A" w:sz="4" w:space="0"/>
              <w:insideV w:val="single" w:color="000001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 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лесов по лесничеству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135962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Защитные леса, всего: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98958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Леса, расположенные на особо охраняемых природных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Леса, расположенные в водоохранных зонах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Леса, расположенные в защитных полосах лесов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Ценные леса, всего: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80179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3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лесостепные леса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78342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запретные полосы лесов, расположенные вдоль водных объектов;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14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.Эксплуатационные леса-всего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r>
    </w:p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Распределение площади лесничества по классам пожарной опасности (площадь, 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015" w:type="dxa"/>
        <w:tblInd w:w="8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0"/>
        <w:gridCol w:w="915"/>
        <w:gridCol w:w="900"/>
        <w:gridCol w:w="1050"/>
        <w:gridCol w:w="1080"/>
        <w:gridCol w:w="996"/>
        <w:gridCol w:w="1159"/>
        <w:gridCol w:w="5"/>
        <w:gridCol w:w="869"/>
      </w:tblGrid>
      <w:tr>
        <w:tblPrEx/>
        <w:trPr>
          <w:cantSplit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ind w:left="-10" w:right="0" w:firstLine="1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Участковое лесничество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10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Классы  пожарной опасности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74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Ср. класс</w:t>
            </w:r>
            <w:r/>
          </w:p>
        </w:tc>
      </w:tr>
      <w:tr>
        <w:tblPrEx/>
        <w:trPr>
          <w:cantSplit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IV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</w:tr>
      <w:tr>
        <w:tblPrEx/>
        <w:trPr>
          <w:trHeight w:val="247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Каргатский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113,9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132,6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29014,4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16130,9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45409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4,3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Суминский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676,1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2310,6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893,7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3,9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Кольцовский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1134,1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16995,8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7580,2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25782,3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4,2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151,4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1757,6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13517,2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13755,9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29245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4,3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915,4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18333,1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12207,4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31520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t xml:space="preserve">4,3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308,8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298,5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4615,8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80171,1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50568,1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vAlign w:val="bottom"/>
            <w:textDirection w:val="lrTb"/>
            <w:noWrap w:val="false"/>
          </w:tcPr>
          <w:p>
            <w:pPr>
              <w:pStyle w:val="620"/>
              <w:jc w:val="right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135962,3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4,2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40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1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8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6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</w:tr>
    </w:tbl>
    <w:p>
      <w:pPr>
        <w:pStyle w:val="62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pStyle w:val="620"/>
        <w:ind w:left="0" w:right="0" w:firstLine="72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лесного фонда лесничества средний класс пожарной опасности равен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4.2.</w:t>
      </w:r>
      <w:r/>
    </w:p>
    <w:p>
      <w:pPr>
        <w:pStyle w:val="6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0" w:firstLine="540"/>
        <w:jc w:val="both"/>
        <w:spacing w:before="0" w:after="0" w:line="240" w:lineRule="auto"/>
        <w:tabs>
          <w:tab w:val="left" w:pos="12100" w:leader="none"/>
        </w:tabs>
      </w:pPr>
      <w:r>
        <w:rPr>
          <w:rFonts w:ascii="Times New Roman;serif" w:hAnsi="Times New Roman;serif" w:eastAsia="Times New Roman" w:cs="Times New Roman"/>
          <w:color w:val="00000a"/>
          <w:sz w:val="24"/>
          <w:szCs w:val="24"/>
          <w:lang w:eastAsia="ru-RU"/>
        </w:rPr>
        <w:t xml:space="preserve">Территория Каргатского лесничества характеризуется средним классом пожарной опасности 4,2.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Основные цели системы охраны лесов от пожаров – сбережение лесных ресурсов, сокращение всех видов прямого и косвенного ущерба и создание условий для устойчивого развития лесной экосистемы.</w:t>
      </w:r>
      <w:r/>
    </w:p>
    <w:p>
      <w:pPr>
        <w:pStyle w:val="6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Существующее разделение лесов лесничества на зоны применения наземных сил и средств (НСС) и авиационных сил и средств (АСС) уточнено с учётом существующей дорожной сети.</w:t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jc w:val="righ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Разделение территории лесничества на зоны применения НСС и АСС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510" w:type="dxa"/>
        <w:tblInd w:w="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6"/>
        <w:gridCol w:w="1341"/>
        <w:gridCol w:w="5028"/>
        <w:gridCol w:w="1124"/>
      </w:tblGrid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пожарных служб и их место-нахождение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textDirection w:val="lrTb"/>
            <w:noWrap w:val="false"/>
          </w:tcPr>
          <w:p>
            <w:pPr>
              <w:pStyle w:val="620"/>
              <w:ind w:left="-38" w:right="-38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Наименова-ние участковых лесничеств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Номера кварталов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ind w:left="-24" w:right="-61" w:hanging="84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Зона применения наземных сил и средств (НСС)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Каргатский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ind w:left="-38" w:right="-38" w:firstLine="14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64-80, 1,11,23,35-39,49-63,81.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16935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4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Северный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С-з Трудовой 1-26: с-з Петроградский 1-16: с-з Чапаевский 1-64: с-з Северный: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31520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Суминский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4006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4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Кольцовский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С-з Кубанский 1-45: с-з Первомайский 1-54: с-з Знаменский 1-19: с-з Озерский 1-17: с-з Алабугинский 1-11: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25782,3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4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С-з Московский 1-54: с-з Маршанский 1-25: с-з Гавриловский 1-59: с-з Птицефабрика 1: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ind w:left="-66" w:right="-94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107488,3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Зона применения авиационных сил и средств (АСС)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textDirection w:val="lrTb"/>
            <w:noWrap w:val="false"/>
          </w:tcPr>
          <w:p>
            <w:pPr>
              <w:pStyle w:val="620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2-10,12-22,24-34,40-48.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28474</w:t>
            </w:r>
            <w:r/>
          </w:p>
        </w:tc>
      </w:tr>
      <w:tr>
        <w:tblPrEx/>
        <w:trPr>
          <w:trHeight w:val="33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ind w:left="-66" w:right="-94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28474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1" w:type="dxa"/>
            <w:vAlign w:val="center"/>
            <w:textDirection w:val="lrTb"/>
            <w:noWrap w:val="false"/>
          </w:tcPr>
          <w:p>
            <w:pPr>
              <w:pStyle w:val="620"/>
              <w:ind w:left="-38" w:right="-8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028" w:type="dxa"/>
            <w:vAlign w:val="center"/>
            <w:textDirection w:val="lrTb"/>
            <w:noWrap w:val="false"/>
          </w:tcPr>
          <w:p>
            <w:pPr>
              <w:pStyle w:val="62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135962,3</w:t>
            </w:r>
            <w:r>
              <w:rPr>
                <w:b/>
                <w:bCs/>
              </w:rPr>
            </w:r>
          </w:p>
        </w:tc>
      </w:tr>
    </w:tbl>
    <w:p>
      <w:pPr>
        <w:pStyle w:val="620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0" w:firstLine="560"/>
        <w:jc w:val="both"/>
        <w:spacing w:before="0"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0" w:firstLine="560"/>
        <w:jc w:val="both"/>
        <w:spacing w:before="0"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зоне наземной охр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аны необходимо интенсифицировать всю систему противопожарных мероприятий. В зоне авиационной охраны лесов необходимо проводить мероприятия по развитию и усилению авиационных сил и средств борьбы с лесными пожарами и обеспечению наиболее успешной их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0"/>
        <w:ind w:left="0" w:right="0" w:firstLine="560"/>
        <w:jc w:val="both"/>
        <w:spacing w:before="0" w:after="0" w:line="216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Вероятность возникновения и распространения лесного пожара, а также его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интенсивность определяется условиями погоды. Пожароопасный сезон начинается с середины апреля по середину октября. Виды лесных пожаров как правило низовые различной интенсивности. Основные причины возникновения лесных пожаров – переход с иных категорий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вине местного населения. За прошедшие пять лет количество возникших лесных пожаров составляет: 2019 год- 8 шт., 2020 год – 0 шт., 2021 год- 7 шт.,2022 год-14 шт.,2023 год-14 шт.  Площадь погибших насаждений в результате лесных пожаров составляет 2,9 га.</w:t>
      </w:r>
      <w:r/>
    </w:p>
    <w:p>
      <w:pPr>
        <w:pStyle w:val="620"/>
        <w:ind w:left="0" w:right="0" w:firstLine="560"/>
        <w:jc w:val="both"/>
        <w:spacing w:before="0"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9"/>
        <w:ind w:left="0" w:right="0" w:firstLine="0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лесничества переданы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с целью заготовки древесины по договорам аренды лесные участки площадью 3736,4 га. (5 договоров). в соответствии с договорами </w:t>
      </w:r>
      <w:r>
        <w:rPr>
          <w:rFonts w:ascii="Times New Roman" w:hAnsi="Times New Roman" w:cs="Times New Roman"/>
          <w:sz w:val="24"/>
          <w:szCs w:val="24"/>
        </w:rPr>
        <w:t xml:space="preserve">аренды лесопользователи проводят профилактические противопожарные мероприятия и принимают участие в тушении пожаров, возникающих на переданных в аренду лесных участках. Объем выполняемых мероприятий  устанавливается в соответствии с проектом освоения лесов</w:t>
      </w:r>
      <w:r/>
    </w:p>
    <w:p>
      <w:pPr>
        <w:pStyle w:val="629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left="0" w:right="0" w:firstLine="0"/>
      </w:pPr>
      <w:r>
        <w:rPr>
          <w:rFonts w:ascii="Times New Roman" w:hAnsi="Times New Roman" w:cs="Times New Roman"/>
          <w:sz w:val="24"/>
          <w:szCs w:val="24"/>
        </w:rPr>
        <w:t xml:space="preserve">1.3. Противопожарное обустройство лесов ежегодно производится в соответствии с планами МПРиЭ НСО, регламентом лесничества.</w:t>
      </w:r>
      <w:r/>
    </w:p>
    <w:p>
      <w:pPr>
        <w:pStyle w:val="629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Проектируемые меры противопожарного обустройства лесов с учетом затрат на их выполнение</w:t>
      </w:r>
      <w:r/>
    </w:p>
    <w:p>
      <w:pPr>
        <w:pStyle w:val="629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Создание, содержание и эксплуатация лесных дорог, предназначенных для охраны лесов от пожаров: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18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7"/>
        <w:gridCol w:w="1263"/>
        <w:gridCol w:w="840"/>
        <w:gridCol w:w="695"/>
        <w:gridCol w:w="960"/>
        <w:gridCol w:w="510"/>
        <w:gridCol w:w="855"/>
        <w:gridCol w:w="404"/>
        <w:gridCol w:w="854"/>
        <w:gridCol w:w="377"/>
        <w:gridCol w:w="618"/>
        <w:gridCol w:w="402"/>
        <w:gridCol w:w="732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26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9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6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1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77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1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7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26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9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6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10082,5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1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7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1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7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26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</w:t>
            </w:r>
            <w:r/>
          </w:p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9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6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32742,8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1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7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1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7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26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9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6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51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7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61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40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0"/>
        <w:jc w:val="both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both"/>
        <w:spacing w:before="240" w:after="160"/>
      </w:pPr>
      <w:r>
        <w:rPr>
          <w:rFonts w:ascii="Times New Roman" w:hAnsi="Times New Roman" w:cs="Times New Roman"/>
          <w:sz w:val="24"/>
          <w:szCs w:val="24"/>
        </w:rPr>
        <w:t xml:space="preserve">2.2.  Создание,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 на территории Каргатского лесничества не предусмотрено. </w:t>
      </w:r>
      <w:r/>
    </w:p>
    <w:p>
      <w:pPr>
        <w:pStyle w:val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Прокладка просек, противопожарных разрывов, устройство противопожарных минерализованных полос:     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18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3"/>
        <w:gridCol w:w="1482"/>
        <w:gridCol w:w="1346"/>
        <w:gridCol w:w="283"/>
        <w:gridCol w:w="851"/>
        <w:gridCol w:w="283"/>
        <w:gridCol w:w="851"/>
        <w:gridCol w:w="281"/>
        <w:gridCol w:w="851"/>
        <w:gridCol w:w="283"/>
        <w:gridCol w:w="848"/>
        <w:gridCol w:w="286"/>
        <w:gridCol w:w="859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1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8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13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8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просек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13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8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Противопожар-ных разрывов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13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8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противопожар-ных минерализованных полос.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4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127395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0"/>
        <w:jc w:val="both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both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both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70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1"/>
        <w:gridCol w:w="1846"/>
        <w:gridCol w:w="1134"/>
        <w:gridCol w:w="291"/>
        <w:gridCol w:w="850"/>
        <w:gridCol w:w="285"/>
        <w:gridCol w:w="851"/>
        <w:gridCol w:w="283"/>
        <w:gridCol w:w="854"/>
        <w:gridCol w:w="283"/>
        <w:gridCol w:w="718"/>
        <w:gridCol w:w="236"/>
        <w:gridCol w:w="737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1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7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1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5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18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3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7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5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18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3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7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01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5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1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18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3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37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0"/>
        <w:jc w:val="both"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both"/>
        <w:spacing w:before="240" w:after="16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Устройство пожарных водоемов и подъездов к источникам противопожарного водоснабжения Лесным планом Новосибирской области на территории Каргатского лесничества не предусмотрено.</w:t>
      </w:r>
      <w:r>
        <w:rPr>
          <w:color w:val="000000"/>
        </w:rPr>
      </w:r>
    </w:p>
    <w:p>
      <w:pPr>
        <w:pStyle w:val="6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работ по гидромелиорации земель Лесным планом Новосибирской области на территории Каргатского лесничества не предусмотрено.</w:t>
      </w:r>
      <w:r>
        <w:rPr>
          <w:color w:val="000000"/>
        </w:rPr>
      </w:r>
    </w:p>
    <w:p>
      <w:pPr>
        <w:pStyle w:val="6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Снижение природной пожарной опасности лесов путем регулирования породного состава лесных насаждений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Лесным планом Новосибирской области на территории Каргатского лесничества не предусмотрено.</w:t>
      </w:r>
      <w:r>
        <w:rPr>
          <w:color w:val="000000"/>
        </w:rPr>
      </w:r>
    </w:p>
    <w:p>
      <w:pPr>
        <w:pStyle w:val="6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2.8.</w:t>
      </w:r>
      <w:r>
        <w:rPr>
          <w:sz w:val="24"/>
          <w:szCs w:val="24"/>
        </w:rPr>
        <w:t xml:space="preserve"> </w:t>
      </w:r>
      <w:bookmarkStart w:id="3" w:name="__DdeLink__3682_306998268"/>
      <w:r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контролируемых противопожарных выжиганий хвороста, лесной подстилки, сухой травы и других лесных горючих материалов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включая информацию об их территориальном размещении, площадных объемах, а также о мероприятиях по обеспечению безопасности выжиганий.</w:t>
      </w:r>
      <w:r/>
    </w:p>
    <w:p>
      <w:pPr>
        <w:pStyle w:val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76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96"/>
        <w:gridCol w:w="1841"/>
        <w:gridCol w:w="727"/>
        <w:gridCol w:w="284"/>
        <w:gridCol w:w="992"/>
        <w:gridCol w:w="286"/>
        <w:gridCol w:w="849"/>
        <w:gridCol w:w="286"/>
        <w:gridCol w:w="849"/>
        <w:gridCol w:w="286"/>
        <w:gridCol w:w="849"/>
        <w:gridCol w:w="286"/>
        <w:gridCol w:w="844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9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27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9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контролируемых противопожарных выжиганий хвороста, лесной подстилки, сухой травы и других лесных горючих материалов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2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63576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</w:tbl>
    <w:p>
      <w:pPr>
        <w:pStyle w:val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</w:pPr>
      <w:r>
        <w:rPr>
          <w:rFonts w:ascii="Times New Roman" w:hAnsi="Times New Roman" w:cs="Times New Roman"/>
          <w:sz w:val="24"/>
          <w:szCs w:val="24"/>
        </w:rPr>
        <w:t xml:space="preserve">2.9.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Прочистка просек, прочистка противопожарных минерализованных полос и их обновление:</w:t>
      </w:r>
      <w:r/>
    </w:p>
    <w:tbl>
      <w:tblPr>
        <w:tblW w:w="9776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96"/>
        <w:gridCol w:w="1841"/>
        <w:gridCol w:w="728"/>
        <w:gridCol w:w="284"/>
        <w:gridCol w:w="992"/>
        <w:gridCol w:w="286"/>
        <w:gridCol w:w="849"/>
        <w:gridCol w:w="286"/>
        <w:gridCol w:w="849"/>
        <w:gridCol w:w="286"/>
        <w:gridCol w:w="849"/>
        <w:gridCol w:w="286"/>
        <w:gridCol w:w="843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9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2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/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96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Прочистка просек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2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39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1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Прочистка противопожарных минерализованных полос и их обновление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2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9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179560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6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0"/>
        <w:jc w:val="both"/>
        <w:spacing w:before="240" w:after="16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Эксплуатация пожарных водоемов и подъездов к источникам водоснабжения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Лесным планом Новосибирской области на территории Каргатского лесничества не предусмотрено.</w:t>
      </w:r>
      <w:r/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Благоустройство зон отдыха граждан, пребывающих в лесах в соответствии со статьей 11 Лесного кодекса Российской Федерации:</w:t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W w:w="9634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5"/>
        <w:gridCol w:w="1656"/>
        <w:gridCol w:w="843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849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65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26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465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6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зон отдыха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3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47085,2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49" w:type="dxa"/>
            <w:textDirection w:val="lrTb"/>
            <w:noWrap w:val="false"/>
          </w:tcPr>
          <w:p>
            <w:pPr>
              <w:pStyle w:val="620"/>
              <w:jc w:val="both"/>
              <w:spacing w:before="240"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0"/>
        <w:jc w:val="both"/>
        <w:spacing w:before="240" w:after="160"/>
      </w:pPr>
      <w:r>
        <w:rPr>
          <w:rFonts w:ascii="Times New Roman" w:hAnsi="Times New Roman" w:cs="Times New Roman"/>
          <w:sz w:val="24"/>
          <w:szCs w:val="24"/>
        </w:rPr>
        <w:t xml:space="preserve">2.12. 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Лесным планом Новосибирской области на территории Каргатского лесничества не предусмотрено.</w:t>
      </w:r>
      <w:r/>
    </w:p>
    <w:p>
      <w:pPr>
        <w:pStyle w:val="6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и содержание противопожарных заслонов и устройство лиственных опушек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Лесным планом Новосибирской области на территории Каргатского лесничества не предусмотрено.</w:t>
      </w:r>
      <w:r/>
    </w:p>
    <w:p>
      <w:pPr>
        <w:pStyle w:val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Установка и размещение стендов и других знаков и указателей, содержащих информацию о мерах пожарной безопасности в лесах: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70" w:type="dxa"/>
        <w:tblInd w:w="-4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7"/>
        <w:gridCol w:w="1773"/>
        <w:gridCol w:w="1134"/>
        <w:gridCol w:w="284"/>
        <w:gridCol w:w="850"/>
        <w:gridCol w:w="293"/>
        <w:gridCol w:w="850"/>
        <w:gridCol w:w="284"/>
        <w:gridCol w:w="850"/>
        <w:gridCol w:w="284"/>
        <w:gridCol w:w="850"/>
        <w:gridCol w:w="358"/>
        <w:gridCol w:w="902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лесничества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7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5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blPrEx/>
        <w:trPr>
          <w:trHeight w:val="926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7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7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Установка и размещение стендов и других знаков и указателей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103794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93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84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85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358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902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pStyle w:val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276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2.15. Объем и пообъектное распределение проектируемых мер в разрезе лесничеств с указанием квартала, выдела:</w:t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W w:w="15029" w:type="dxa"/>
        <w:tblInd w:w="-47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706"/>
        <w:gridCol w:w="1655"/>
        <w:gridCol w:w="1050"/>
        <w:gridCol w:w="1138"/>
        <w:gridCol w:w="1985"/>
        <w:gridCol w:w="1984"/>
        <w:gridCol w:w="1703"/>
        <w:gridCol w:w="1844"/>
        <w:gridCol w:w="2262"/>
      </w:tblGrid>
      <w:tr>
        <w:tblPrEx/>
        <w:trPr>
          <w:cantSplit/>
          <w:trHeight w:val="2752" w:hRule="exact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Наименование лесничества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проектируемых мер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Участковое лесничество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Создание, содержание и эксплуатация лесных дорог, предназначенных для охраны лесов от пожаров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Прокладка просек, противопожарных разрывов, устройство противопожарных минерализованных полос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2.9. Прочистка просек, прочистка противопожарных минерализованных полос и их обновление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 Благоустройство зон отдыха граждан, пребывающих в лесах в соответствии со статьей 11 Лесного кодекса Российской Федерации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2.14. Установка и размещение стендов и других знаков и указателей, содержащих информацию о мерах пожарной безопасности в лесах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3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Каргатское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3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928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304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restart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69,4</w:t>
            </w:r>
            <w:r/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255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6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1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2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90,70,69,68,65,63,57,55,51,45,46,40,36,34,27,109,1,77,3,110,93,95,111,112,113,114,115,116,102,118,119,120,121,122,123,92,61,88,7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Каргатское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14,1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15,2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69,4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Каргатское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14,1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15,2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69,4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90,70,69,68,65,63,57,55,51,45,46,40,36,34,27,109,1,77,3,110,93,95,111,112,113,114,115,116,102,118,119,120,121,122,123,92,61,88,7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14,1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15,2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69,4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90,70,69,68,65,63,57,55,51,45,46,40,36,34,27,109,1,77,3,110,93,95,111,112,113,114,115,116,102,118,119,120,121,122,123,92,61,88,7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14,1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10,7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15,2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69,4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24,9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;serif" w:hAnsi="Times New Roman;serif"/>
                <w:color w:val="00000a"/>
                <w:sz w:val="22"/>
              </w:rPr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>
              <w:rPr>
                <w:rFonts w:ascii="Times New Roman;serif" w:hAnsi="Times New Roman;serif"/>
                <w:color w:val="00000a"/>
                <w:sz w:val="22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90,70,69,68,65,63,57,55,51,45,46,40,36,34,27,109,1,77,3,110,93,95,111,112,113,114,115,116,102,118,119,120,121,122,123,92,61,88,7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65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050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8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2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</w:tr>
    </w:tbl>
    <w:p>
      <w:pPr>
        <w:pStyle w:val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 Календарный план выполнения мер:</w:t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W w:w="15029" w:type="dxa"/>
        <w:tblInd w:w="-47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6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706"/>
        <w:gridCol w:w="1559"/>
        <w:gridCol w:w="1145"/>
        <w:gridCol w:w="1136"/>
        <w:gridCol w:w="1985"/>
        <w:gridCol w:w="1984"/>
        <w:gridCol w:w="1703"/>
        <w:gridCol w:w="1843"/>
        <w:gridCol w:w="2266"/>
      </w:tblGrid>
      <w:tr>
        <w:tblPrEx/>
        <w:trPr>
          <w:cantSplit/>
          <w:trHeight w:val="2752" w:hRule="exact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аименование лесничества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проектируемых мер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Участковое лесничество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Создание, содержание и эксплуатация лесных дорог, предназначенных для охраны лесов от пожаров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Прокладка просек, противопожарных разрывов, устройство противопожарных минерализованных полос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2.9. Прочистка просек, прочистка противопожарных минерализованных полос и их обновление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 Благоустройство зон отдыха граждан, пребывающих в лесах в соответствии со статьей 11 Лесного кодекса Российской Федерации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2.14. Установка и размещение стендов и других знаков и указателей, содержащих информацию о мерах пожарной безопасности в лесах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983" w:hRule="exact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Align w:val="center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Каргатское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Align w:val="center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Каргатский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квартал</w:t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квартал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vAlign w:val="center"/>
            <w:textDirection w:val="btLr"/>
            <w:noWrap w:val="false"/>
          </w:tcPr>
          <w:p>
            <w:pPr>
              <w:pStyle w:val="620"/>
              <w:ind w:left="113" w:right="113" w:firstLine="0"/>
              <w:jc w:val="center"/>
              <w:spacing w:before="0" w:after="0" w:line="259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Каргатское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" w:hAnsi="Times New Roman" w:cs="Times New Roman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26,32,22,18,14,13,37,38,39,36,42,29,1,4,2,3,31,43,44,35,45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vMerge w:val="continue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90,70,69,68,65,63,57,55,51,45,46,40,36,34,27,109,1,77,3,110,93,95,111,112,113,114,115,116,102,118,119,120,121,122,123,92,61,88,74.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1-11,16,31,60,43,42,45,59,56,57,48,51,52,46,32,17,18,19,20,21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24,23,22,21,12,6,2,30,4,31,34,33,5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29,30,31,32,24,33,23,21,12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35,37,39,32,31,30,38,29,28,27,15.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35,1,4,5,6,41,37,38,27,33,32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47,14,3,23,4,38,37,11,35,34,33,32,31,30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44,45,4,46,47,6,11,12,28,20,38,41,40,39,35,32,23,30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6,11,18,22,1,26,27,23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14,19,18,3,5,6,13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1,2,13,3,4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10,23,24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2,5,10,17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6,5,16,23,31,46,47,48,41,51,50,40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34,37,33,32,31,22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8,17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42,37,31,30,26,12,11,9,10,7,15,6,3,4,1,2,5,24,25,32,35,36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1,2,6,7,15,16,18,20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1,6,7,8,10,14,21,24,23,28,34,36,27,25,23,14,11,17,10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1,2,5,9,15,16,22,26,27,33,40,38,46,48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2,7,14,30,39,40,52,56,58,57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37,36,40,39,29,20,13,11,6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43,42,36,29,41,12,6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59" w:lineRule="auto"/>
            </w:pPr>
            <w:r>
              <w:t xml:space="preserve">46,45,41,40,39,27,53,17,4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 квартал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Каргатский</w:t>
            </w:r>
            <w:r/>
          </w:p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 w:cs="Times New Roman"/>
                <w:color w:val="00000a"/>
                <w:sz w:val="22"/>
              </w:rPr>
              <w:t xml:space="preserve">6,11,18,22,1,26,27,23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6,12,16,24,19,17,20,22,9,8,1.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7,13,19,25,24,31,28,27,21,20,16,15,9,1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15,19,7,1,6,10,11.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19,51,47,3,15,14,7,4,68,70,12,1,2,61,6,10,11,21,20,46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13,20,39,43,42,52,32,31,30,14,1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48,35,40,30,20,14,19,11,1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14,15,30,28,12,25,18,1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6,17,12,11,3,2,1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1,2,6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26,32,22,18,14,13,37,38,39,36,42,29,1,4,2,3,31,43,44,35,45.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90,70,69,68,65,63,57,55,51,45,46,40,36,34,27,109,1,77,3,110,93,95,111,112,113,114,115,116,102,118,119,120,121,122,123,92,61,88,7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55-78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3-45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1-16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37,38,36,34,33,31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13-37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18-29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56-62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105,102,101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42,37,31,30,26,12,11,9,10,7,15,6,3,4,1,2,5,24,25,32,35,36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1,2,6,7,15,16,18,20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1,6,7,8,10,14,21,24,23,28,34,36,27,25,23,14,11,17,10.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1,2,5,9,15,16,22,26,27,33,40,38,46,48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 </w:t>
            </w:r>
            <w:r>
              <w:rPr>
                <w:rFonts w:ascii="Times New Roman;serif" w:hAnsi="Times New Roman;serif"/>
                <w:color w:val="00000a"/>
                <w:sz w:val="22"/>
              </w:rPr>
              <w:t xml:space="preserve">2,7,14,30,39,40,52,56,58,57.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37,36,40,39,29,20,13,11,6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43,42,36,29,41,12,6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46,45,41,40,39,27,53,17,4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1,3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14,19,18,3,5,6,13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1,2,13,3,4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10,23,24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2,5,10,17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1,2,5,9,12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6,5,16,23,31,46,47,48,41,51,50,40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34,37,33,32,31,22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8,17. 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29,28,22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26,25,39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27,31,32,19,23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31,2,29,26,19,15,11,7,6,1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24,23,22,21,19,12,16,28,5,1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21,10,1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5,1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3,4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57,58,67,72,74,77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rPr>
                <w:rFonts w:ascii="Times New Roman;serif" w:hAnsi="Times New Roman;serif"/>
                <w:color w:val="00000a"/>
                <w:sz w:val="22"/>
              </w:rPr>
              <w:t xml:space="preserve">9,15,10,16,20,21,32,33,45,59,60,61,75,76,77,85,92,91</w:t>
            </w:r>
            <w: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1-43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14-42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Кольцовский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/>
            <w:bookmarkStart w:id="4" w:name="__DdeLink__16495_1119277997"/>
            <w:r/>
            <w:bookmarkEnd w:id="4"/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Северный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Каргатский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Суминский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0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706" w:type="dxa"/>
            <w:textDirection w:val="lrTb"/>
            <w:noWrap w:val="false"/>
          </w:tcPr>
          <w:p>
            <w:pPr>
              <w:pStyle w:val="620"/>
              <w:jc w:val="left"/>
              <w:spacing w:before="0" w:after="160" w:line="259" w:lineRule="auto"/>
              <w:widowControl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559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Михайловский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4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13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5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984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70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1843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color="00000A" w:sz="4" w:space="0"/>
              <w:insideV w:val="single" w:color="00000A" w:sz="4" w:space="0"/>
            </w:tcBorders>
            <w:tcMar>
              <w:left w:w="68" w:type="dxa"/>
            </w:tcMar>
            <w:tcW w:w="2266" w:type="dxa"/>
            <w:textDirection w:val="lrTb"/>
            <w:noWrap w:val="false"/>
          </w:tcPr>
          <w:p>
            <w:pPr>
              <w:pStyle w:val="62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_1022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ГРАФИЧЕСКАЯ ЧАСТЬ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22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противопожарного обустройства лесов на территории лесничества (прилагается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serif">
    <w:panose1 w:val="020206030504050203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character" w:styleId="47">
    <w:name w:val="Caption Char"/>
    <w:basedOn w:val="62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character" w:styleId="621" w:default="1">
    <w:name w:val="Default Paragraph Font"/>
    <w:qFormat/>
  </w:style>
  <w:style w:type="character" w:styleId="622">
    <w:name w:val="Текст выноски Знак"/>
    <w:basedOn w:val="621"/>
    <w:qFormat/>
    <w:rPr>
      <w:rFonts w:ascii="Segoe UI" w:hAnsi="Segoe UI" w:cs="Segoe UI"/>
      <w:sz w:val="18"/>
      <w:szCs w:val="18"/>
    </w:rPr>
  </w:style>
  <w:style w:type="paragraph" w:styleId="623">
    <w:name w:val="Заголовок"/>
    <w:basedOn w:val="620"/>
    <w:next w:val="62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24">
    <w:name w:val="Body Text"/>
    <w:basedOn w:val="620"/>
    <w:pPr>
      <w:spacing w:before="0" w:after="140" w:line="288" w:lineRule="auto"/>
    </w:pPr>
  </w:style>
  <w:style w:type="paragraph" w:styleId="625">
    <w:name w:val="List"/>
    <w:basedOn w:val="624"/>
    <w:rPr>
      <w:rFonts w:cs="Mangal"/>
    </w:rPr>
  </w:style>
  <w:style w:type="paragraph" w:styleId="626">
    <w:name w:val="Caption"/>
    <w:basedOn w:val="6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7">
    <w:name w:val="Указатель"/>
    <w:basedOn w:val="620"/>
    <w:qFormat/>
    <w:pPr>
      <w:suppressLineNumbers/>
    </w:pPr>
    <w:rPr>
      <w:rFonts w:cs="Mangal"/>
    </w:rPr>
  </w:style>
  <w:style w:type="paragraph" w:styleId="628">
    <w:name w:val="Balloon Text"/>
    <w:basedOn w:val="620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29">
    <w:name w:val="List Paragraph"/>
    <w:basedOn w:val="620"/>
    <w:qFormat/>
    <w:pPr>
      <w:contextualSpacing/>
      <w:ind w:left="720" w:right="0" w:firstLine="0"/>
      <w:spacing w:before="0" w:after="160"/>
    </w:pPr>
  </w:style>
  <w:style w:type="paragraph" w:styleId="630">
    <w:name w:val="Содержимое таблицы"/>
    <w:basedOn w:val="620"/>
    <w:qFormat/>
  </w:style>
  <w:style w:type="paragraph" w:styleId="631">
    <w:name w:val="Заголовок таблицы"/>
    <w:basedOn w:val="630"/>
    <w:qFormat/>
  </w:style>
  <w:style w:type="numbering" w:styleId="632" w:default="1">
    <w:name w:val="No List"/>
    <w:qFormat/>
  </w:style>
  <w:style w:type="table" w:styleId="72998" w:default="1">
    <w:name w:val="Normal Table"/>
    <w:uiPriority w:val="99"/>
    <w:semiHidden/>
    <w:unhideWhenUsed/>
    <w:tblPr/>
  </w:style>
  <w:style w:type="paragraph" w:styleId="1_1022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Парфентьева Надежда Анатольевна</dc:creator>
  <dc:description/>
  <dc:language>ru-RU</dc:language>
  <cp:revision>30</cp:revision>
  <dcterms:created xsi:type="dcterms:W3CDTF">2024-01-26T06:46:00Z</dcterms:created>
  <dcterms:modified xsi:type="dcterms:W3CDTF">2024-04-15T03:41:27Z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