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УТВЕРЖДАЮ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44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Шестернин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(должность, фамилия, инициалы)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0"/>
      </w:tblGrid>
      <w:tr>
        <w:tblPrEx/>
        <w:trPr/>
        <w:tc>
          <w:tcPr>
            <w:tcW w:w="907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ПЛАН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4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противопожарного обустройства лесов на территории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907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Болотнинского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лесничества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907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лесничества)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070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с "01"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024 г. по "31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2"/>
        <w:ind w:left="14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Общая площадь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Болотнинского</w:t>
      </w:r>
      <w:r>
        <w:rPr>
          <w:rFonts w:ascii="Times New Roman" w:hAnsi="Times New Roman" w:cs="Times New Roman"/>
          <w:sz w:val="28"/>
          <w:szCs w:val="28"/>
        </w:rPr>
        <w:t xml:space="preserve"> лесничества составляет 148579 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Леса лесничества полностью отнесены к Западно-Сибирскому </w:t>
      </w:r>
      <w:r>
        <w:rPr>
          <w:rFonts w:ascii="Times New Roman" w:hAnsi="Times New Roman" w:cs="Times New Roman"/>
          <w:sz w:val="28"/>
          <w:szCs w:val="28"/>
        </w:rPr>
        <w:t xml:space="preserve">подтаёжно</w:t>
      </w:r>
      <w:r>
        <w:rPr>
          <w:rFonts w:ascii="Times New Roman" w:hAnsi="Times New Roman" w:cs="Times New Roman"/>
          <w:sz w:val="28"/>
          <w:szCs w:val="28"/>
        </w:rPr>
        <w:t xml:space="preserve">-лесостепному лесному району лесостепной зоны.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Лесной фонд лесничества представлен лесными (94,0%) и нелесными (6,0%) землями. Покрытые лесной растительностью земли занимают 93,6 % территории лесного фонда, не покрытые лесной растительностью – 0,4 %.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лесном фонде лесничества преобладают насаждения </w:t>
      </w:r>
      <w:r>
        <w:rPr>
          <w:rFonts w:ascii="Times New Roman" w:hAnsi="Times New Roman" w:cs="Times New Roman"/>
          <w:sz w:val="28"/>
          <w:szCs w:val="28"/>
        </w:rPr>
        <w:t xml:space="preserve">мягколиственных</w:t>
      </w:r>
      <w:r>
        <w:rPr>
          <w:rFonts w:ascii="Times New Roman" w:hAnsi="Times New Roman" w:cs="Times New Roman"/>
          <w:sz w:val="28"/>
          <w:szCs w:val="28"/>
        </w:rPr>
        <w:t xml:space="preserve"> пород, занимающие 76,0 % покрытых лесной растительностью земель. Спелые и перестойные насаждения хвойных пород занимают 48,3 % площади хвойных древостоев.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хвойных пород наиболее представлены насаждения сосны обыкновенной (61,5%).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мягколиственных</w:t>
      </w:r>
      <w:r>
        <w:rPr>
          <w:rFonts w:ascii="Times New Roman" w:hAnsi="Times New Roman" w:cs="Times New Roman"/>
          <w:sz w:val="28"/>
          <w:szCs w:val="28"/>
        </w:rPr>
        <w:t xml:space="preserve"> пород наиболее представлены насаждения березы, занимающие 82,6 % площади лиственных насаждений.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площади </w:t>
      </w:r>
      <w:r>
        <w:rPr>
          <w:rFonts w:ascii="Times New Roman" w:hAnsi="Times New Roman" w:cs="Times New Roman"/>
          <w:sz w:val="28"/>
          <w:szCs w:val="28"/>
        </w:rPr>
        <w:t xml:space="preserve">и общего запаса насаждений по классам и группам возраста не равномерное. Молодняки занимают 0,8 % покрытой лесной растительностью земель, средневозрастные насаждения  - 18,8%, приспевающие – 26,6%, спелые и перестойные – 53,8% из которых 13,2% перестойные.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распространение в лесном фонде имеют </w:t>
      </w:r>
      <w:r>
        <w:rPr>
          <w:rFonts w:ascii="Times New Roman" w:hAnsi="Times New Roman" w:cs="Times New Roman"/>
          <w:sz w:val="28"/>
          <w:szCs w:val="28"/>
        </w:rPr>
        <w:t xml:space="preserve">разнотравный</w:t>
      </w:r>
      <w:r>
        <w:rPr>
          <w:rFonts w:ascii="Times New Roman" w:hAnsi="Times New Roman" w:cs="Times New Roman"/>
          <w:sz w:val="28"/>
          <w:szCs w:val="28"/>
        </w:rPr>
        <w:t xml:space="preserve"> и травяно-болотные типы леса. Менее значительная доля разнотравно-пойменного и мшисто-</w:t>
      </w:r>
      <w:r>
        <w:rPr>
          <w:rFonts w:ascii="Times New Roman" w:hAnsi="Times New Roman" w:cs="Times New Roman"/>
          <w:sz w:val="28"/>
          <w:szCs w:val="28"/>
        </w:rPr>
        <w:t xml:space="preserve">ягодникового</w:t>
      </w:r>
      <w:r>
        <w:rPr>
          <w:rFonts w:ascii="Times New Roman" w:hAnsi="Times New Roman" w:cs="Times New Roman"/>
          <w:sz w:val="28"/>
          <w:szCs w:val="28"/>
        </w:rPr>
        <w:t xml:space="preserve"> типов леса.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путями транспорта на территории лесничества являются транссибирская железнодорожная магистраль – электрифицированная многопутная железная д</w:t>
      </w:r>
      <w:r>
        <w:rPr>
          <w:rFonts w:ascii="Times New Roman" w:hAnsi="Times New Roman" w:cs="Times New Roman"/>
          <w:sz w:val="28"/>
          <w:szCs w:val="28"/>
        </w:rPr>
        <w:t xml:space="preserve">орога пересекает территорию лесничества с запада на восток. Территория лесничества имеет развитую сеть автомобильных дорог общего пользования. С запада на восток  проходит автомобильная асфальтированная трасса федерального значения Новосибирск – Кемерово. </w:t>
      </w:r>
      <w:r>
        <w:rPr>
          <w:rFonts w:ascii="Times New Roman" w:hAnsi="Times New Roman" w:cs="Times New Roman"/>
          <w:sz w:val="28"/>
          <w:szCs w:val="28"/>
        </w:rPr>
        <w:t xml:space="preserve">Наряду с основными транспортными магистралями имеется сеть улучшенных (профилированные) щебеночных дорог Болотное – </w:t>
      </w:r>
      <w:r>
        <w:rPr>
          <w:rFonts w:ascii="Times New Roman" w:hAnsi="Times New Roman" w:cs="Times New Roman"/>
          <w:sz w:val="28"/>
          <w:szCs w:val="28"/>
        </w:rPr>
        <w:t xml:space="preserve">Кунчурук</w:t>
      </w:r>
      <w:r>
        <w:rPr>
          <w:rFonts w:ascii="Times New Roman" w:hAnsi="Times New Roman" w:cs="Times New Roman"/>
          <w:sz w:val="28"/>
          <w:szCs w:val="28"/>
        </w:rPr>
        <w:t xml:space="preserve">; Болотное – </w:t>
      </w:r>
      <w:r>
        <w:rPr>
          <w:rFonts w:ascii="Times New Roman" w:hAnsi="Times New Roman" w:cs="Times New Roman"/>
          <w:sz w:val="28"/>
          <w:szCs w:val="28"/>
        </w:rPr>
        <w:t xml:space="preserve">Бибеево</w:t>
      </w:r>
      <w:r>
        <w:rPr>
          <w:rFonts w:ascii="Times New Roman" w:hAnsi="Times New Roman" w:cs="Times New Roman"/>
          <w:sz w:val="28"/>
          <w:szCs w:val="28"/>
        </w:rPr>
        <w:t xml:space="preserve">; Болотное – </w:t>
      </w:r>
      <w:r>
        <w:rPr>
          <w:rFonts w:ascii="Times New Roman" w:hAnsi="Times New Roman" w:cs="Times New Roman"/>
          <w:sz w:val="28"/>
          <w:szCs w:val="28"/>
        </w:rPr>
        <w:t xml:space="preserve">Зудово</w:t>
      </w:r>
      <w:r>
        <w:rPr>
          <w:rFonts w:ascii="Times New Roman" w:hAnsi="Times New Roman" w:cs="Times New Roman"/>
          <w:sz w:val="28"/>
          <w:szCs w:val="28"/>
        </w:rPr>
        <w:t xml:space="preserve">; Болотное – </w:t>
      </w:r>
      <w:r>
        <w:rPr>
          <w:rFonts w:ascii="Times New Roman" w:hAnsi="Times New Roman" w:cs="Times New Roman"/>
          <w:sz w:val="28"/>
          <w:szCs w:val="28"/>
        </w:rPr>
        <w:t xml:space="preserve">Корнилово</w:t>
      </w:r>
      <w:r>
        <w:rPr>
          <w:rFonts w:ascii="Times New Roman" w:hAnsi="Times New Roman" w:cs="Times New Roman"/>
          <w:sz w:val="28"/>
          <w:szCs w:val="28"/>
        </w:rPr>
        <w:t xml:space="preserve">; Болотное – Светлая поляна; Болотное – </w:t>
      </w:r>
      <w:r>
        <w:rPr>
          <w:rFonts w:ascii="Times New Roman" w:hAnsi="Times New Roman" w:cs="Times New Roman"/>
          <w:sz w:val="28"/>
          <w:szCs w:val="28"/>
        </w:rPr>
        <w:t xml:space="preserve">Егоровка</w:t>
      </w:r>
      <w:r>
        <w:rPr>
          <w:rFonts w:ascii="Times New Roman" w:hAnsi="Times New Roman" w:cs="Times New Roman"/>
          <w:sz w:val="28"/>
          <w:szCs w:val="28"/>
        </w:rPr>
        <w:t xml:space="preserve">, связывающие практически все населенные пункты административного района с районным центром.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территории сельскохозяйственных предприятий им</w:t>
      </w:r>
      <w:r>
        <w:rPr>
          <w:rFonts w:ascii="Times New Roman" w:hAnsi="Times New Roman" w:cs="Times New Roman"/>
          <w:sz w:val="28"/>
          <w:szCs w:val="28"/>
        </w:rPr>
        <w:t xml:space="preserve">еется сеть грунтовых проселочных и полевых дорог, ограниченно годных к использованию в период распутицы, полевые дороги расположены на территории лесничества не равномерно и не обеспечивают в любое время года доступность всех лесных кварталов лесничества.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Существующее состояние охраны лесов от пожаро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удовлетворительное. В целом территория лесничества характеризуется невысоким (3,9) классом природной пожарной опасности. Наиболее высокая пожарная опасность в весенний период, когда практически вся площадь лесного фонда покрыта сухой прошлогодней травой.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площади лесничества по классам природной пожарной опасности  приведено в таблице 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площади земель лесного фонда лесничества по классам пожарной опасности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51"/>
        <w:gridCol w:w="988"/>
        <w:gridCol w:w="986"/>
        <w:gridCol w:w="992"/>
        <w:gridCol w:w="1041"/>
        <w:gridCol w:w="969"/>
        <w:gridCol w:w="995"/>
        <w:gridCol w:w="1036"/>
      </w:tblGrid>
      <w:tr>
        <w:tblPrEx/>
        <w:trPr>
          <w:trHeight w:val="435"/>
        </w:trPr>
        <w:tc>
          <w:tcPr>
            <w:shd w:val="clear" w:color="auto" w:fill="auto"/>
            <w:tcW w:w="2251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Лесохозяйственный участок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gridSpan w:val="5"/>
            <w:shd w:val="clear" w:color="auto" w:fill="auto"/>
            <w:tcW w:w="497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Классы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природной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пожарной опасности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5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Итого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36" w:type="dxa"/>
            <w:vMerge w:val="restart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Средний класс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W w:w="2251" w:type="dxa"/>
            <w:vMerge w:val="continue"/>
            <w:textDirection w:val="lrTb"/>
            <w:noWrap w:val="false"/>
          </w:tcPr>
          <w:p>
            <w:pPr>
              <w:pStyle w:val="843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69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5" w:type="dxa"/>
            <w:vMerge w:val="continue"/>
            <w:textDirection w:val="lrTb"/>
            <w:noWrap w:val="false"/>
          </w:tcPr>
          <w:p>
            <w:pPr>
              <w:pStyle w:val="843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36" w:type="dxa"/>
            <w:vMerge w:val="continue"/>
            <w:textDirection w:val="lrTb"/>
            <w:noWrap w:val="false"/>
          </w:tcPr>
          <w:p>
            <w:pPr>
              <w:pStyle w:val="843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5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Кругликовский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501,8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250,1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6077,7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16307,5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69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63,9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23201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3,8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5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Кунчурукский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582,4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79,5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8150,5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18226,7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69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74,9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27114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3,7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5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Бибеевский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455,8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191,3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4490,9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15876,1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69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1,9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21016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3,8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5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Болотнинский № 1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257,1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675,4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5439,5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69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6372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3,8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5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Болотнинский № 2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130,9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1322,3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68514,7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69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908,1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70876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4,0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225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ИТОГО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1928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8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520,9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20716,8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124364,5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69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1048,8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148579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036" w:type="dxa"/>
            <w:textDirection w:val="lrTb"/>
            <w:noWrap w:val="false"/>
          </w:tcPr>
          <w:p>
            <w:pPr>
              <w:pStyle w:val="843"/>
              <w:jc w:val="center"/>
              <w:spacing w:after="200" w:line="276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3,9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</w:tr>
    </w:tbl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Организация, осуществляющая работы по тушению лесных пожаров и осуществлению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Болотнинского</w:t>
      </w:r>
      <w:r>
        <w:rPr>
          <w:rFonts w:ascii="Times New Roman" w:hAnsi="Times New Roman" w:cs="Times New Roman"/>
          <w:sz w:val="28"/>
          <w:szCs w:val="28"/>
        </w:rPr>
        <w:t xml:space="preserve"> лесничества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ГАУ НСО</w:t>
      </w:r>
      <w:r>
        <w:rPr>
          <w:rFonts w:ascii="Times New Roman" w:hAnsi="Times New Roman" w:cs="Times New Roman"/>
          <w:sz w:val="28"/>
          <w:szCs w:val="28"/>
        </w:rPr>
        <w:t xml:space="preserve"> «Болотнинский лесхоз</w:t>
      </w:r>
      <w:r>
        <w:rPr>
          <w:rFonts w:ascii="Times New Roman" w:hAnsi="Times New Roman" w:cs="Times New Roman"/>
          <w:sz w:val="28"/>
          <w:szCs w:val="28"/>
        </w:rPr>
        <w:t xml:space="preserve">». На предприятии </w:t>
      </w:r>
      <w:r>
        <w:rPr>
          <w:rFonts w:ascii="Times New Roman" w:hAnsi="Times New Roman" w:cs="Times New Roman"/>
          <w:sz w:val="28"/>
          <w:szCs w:val="28"/>
        </w:rPr>
        <w:t xml:space="preserve">оборудовано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ЛПС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типа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укомплектованные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30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Противопожарное обустройство лесов на территории лесничества (лесопарка)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Лесные дороги, предназначенные для охраны лесов от пожаров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55"/>
        <w:gridCol w:w="2126"/>
        <w:gridCol w:w="2126"/>
        <w:gridCol w:w="1701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(участковое лесничество, кварталы)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Состояние и протяженность</w:t>
            </w:r>
            <w:r>
              <w:rPr>
                <w:rFonts w:ascii="Times New Roman" w:hAnsi="Times New Roman" w:cs="Times New Roman"/>
              </w:rPr>
              <w:br/>
              <w:t xml:space="preserve">(</w:t>
            </w:r>
            <w:r>
              <w:rPr>
                <w:rFonts w:ascii="Times New Roman" w:hAnsi="Times New Roman" w:cs="Times New Roman"/>
              </w:rPr>
              <w:t xml:space="preserve">км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Лицо, ответственное за объект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7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Бибеевский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ЛХУ исх. кв. </w:t>
            </w:r>
            <w:r>
              <w:rPr>
                <w:rFonts w:ascii="Times New Roman" w:hAnsi="Times New Roman" w:cs="Times New Roman"/>
                <w:color w:val="000000"/>
              </w:rPr>
              <w:t xml:space="preserve">149,176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</w:t>
            </w:r>
            <w:r>
              <w:rPr>
                <w:rFonts w:ascii="Times New Roman" w:hAnsi="Times New Roman" w:cs="Times New Roman"/>
                <w:color w:val="000000"/>
              </w:rPr>
              <w:t xml:space="preserve">. 195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Исх. кв. 105,104,124,146,147,174 к. 199; исх. кв. 187,168-172,145,146,124,104 к.105; исх. кв.187,186 к. 167; исх. кв.137,138,164-166,98,75 к. 56; исх. кв. 136,137-140,1367,186 к. 187;исх. кв. 115,116,118,141,142 к. 143; исх. кв. 98,75 к. 56;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кв.114,115,94,71,72,53 к.33;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кв.71,72,54,35 к.36; исх. кв. 71,70,51,50,31,32 к. 33;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исх. кв. 91,90 к.49; исх. кв. 135,1</w:t>
            </w:r>
            <w:r>
              <w:rPr>
                <w:rFonts w:ascii="Times New Roman" w:hAnsi="Times New Roman" w:cs="Times New Roman"/>
                <w:color w:val="000000"/>
              </w:rPr>
              <w:t xml:space="preserve">36 к162; исх. кв. 135,161 к 160; исх. кв. 113 к. 134; исх. кв. 91,89,49,90,91 к.92; исх. кв. 48,28 к. 27; исх. кв. 48,47,46,45,30,29,43 к. 62; исх. кв. 48,49,68,67,66,65 к. 64; исх. кв. 91,89,88,87,86,110, 109,108,84,83 к. 82; исх. кв. 127,128-132, к. 112;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исх. кв. 112,133,132,158-154,128, к 153; исх. кв. 112,133,159,184 к. 183; исх. кв. 179,178 к. 180; исх. кв. 179,181 к. 180; исх. кв. 202 к. 205; исх. кв. 200,201 к. 202; исх. кв. 200,199,198 к.197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удовлетворит.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210 км.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ГАУ НСО </w:t>
            </w:r>
            <w:r>
              <w:rPr>
                <w:rFonts w:ascii="Times New Roman" w:hAnsi="Times New Roman" w:cs="Times New Roman"/>
                <w:color w:val="000000"/>
              </w:rPr>
              <w:t xml:space="preserve">«Болотнинский лесхоз»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Печенкин Н.А.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Грунтовая </w:t>
            </w:r>
            <w:r>
              <w:rPr>
                <w:rFonts w:ascii="Times New Roman" w:hAnsi="Times New Roman" w:cs="Times New Roman"/>
                <w:color w:val="000000"/>
              </w:rPr>
              <w:t xml:space="preserve">дорога, круглогодичного использования, ограничений для видов техники нет, мостов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/>
              </w:rPr>
              <w:t xml:space="preserve">нет.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7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Кунчурукский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ЛХУ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130 к. 134; исх. кв. 120,121,122,111,112,96-98, к 80;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исх.кв</w:t>
            </w:r>
            <w:r>
              <w:rPr>
                <w:rFonts w:ascii="Times New Roman" w:hAnsi="Times New Roman" w:cs="Times New Roman"/>
                <w:color w:val="000000"/>
              </w:rPr>
              <w:t xml:space="preserve">. 122,123,124,114-116, к. 117;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 132,128,118 к.119;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112,113-116, к 117;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107,91 к 73;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91,92,108-110, к 121;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74,75,94,95 к 96;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73,72,71,88-84,64,49,48,32,17-19 к 8;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73,72-67, к 52; исх.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70,69-65 к 50;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59,43-47,100,101,63,78,77, к 76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удовлетворит.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206,2 км.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ГАУ НСО «Болотнинский лесхоз» </w:t>
            </w:r>
            <w:r>
              <w:rPr>
                <w:rFonts w:ascii="Times New Roman" w:hAnsi="Times New Roman" w:cs="Times New Roman"/>
                <w:color w:val="000000"/>
              </w:rPr>
              <w:t xml:space="preserve">Печенкин Н.А.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Грунтовая дорога, круглогодичного использования, ограничений для видов техники нет, мостов нет.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7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Кругликовский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ЛХУ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51,52,64-71,83-85, к 94;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кв. 78,79-82,92,93 к 94; исх.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80,90-93 к 94;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51,52-56,68-72,59,60-62,75,86 к 94;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60,61,73-75,86 к 94;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88 к 89;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117 к 118;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97 к 96;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29,30,19-21,10,1-4 к 5;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удовлетворит.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108,9 км.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ГАУ НСО «Болотнинский лесхоз» </w:t>
            </w:r>
            <w:r>
              <w:rPr>
                <w:rFonts w:ascii="Times New Roman" w:hAnsi="Times New Roman" w:cs="Times New Roman"/>
                <w:color w:val="000000"/>
              </w:rPr>
              <w:t xml:space="preserve">Печенкин </w:t>
            </w:r>
            <w:r>
              <w:rPr>
                <w:rFonts w:ascii="Times New Roman" w:hAnsi="Times New Roman" w:cs="Times New Roman"/>
                <w:color w:val="000000"/>
              </w:rPr>
              <w:t xml:space="preserve">Н.А.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Грунтовая дорога, круглогодичного использования, </w:t>
            </w:r>
            <w:r>
              <w:rPr>
                <w:rFonts w:ascii="Times New Roman" w:hAnsi="Times New Roman" w:cs="Times New Roman"/>
                <w:color w:val="000000"/>
              </w:rPr>
              <w:t xml:space="preserve">ограничений для видов техники нет, мостов нет.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7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Болотнинский ЛХУ №1исх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6,4 к 2;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6,4 к3;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8 к 7;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25 к 26;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9,к 10;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29,30,31 к 32;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29,33,34,38,41 к 40;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36,35,34,38,к 41;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19 к 20;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19,22 к 21;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61,59 к 58;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55,57,58 к 60;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45,46,47 к 48;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54,53-49 к 48;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63,62, к 65;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64,67 к 68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удовлетворит.         49,6 км.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ГАУ НСО «Болотнинский лесхоз» </w:t>
            </w:r>
            <w:r>
              <w:rPr>
                <w:rFonts w:ascii="Times New Roman" w:hAnsi="Times New Roman" w:cs="Times New Roman"/>
                <w:color w:val="000000"/>
              </w:rPr>
              <w:t xml:space="preserve">Печенкин Н.А.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Грунтовая дорога, круглогодичного использования, ограничений для видов техники нет, мостов нет.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7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Болотнинский ЛХУ  №2 кв. исх.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129,28,27,21,14 к 13; исх.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18,17,11,5 к 4; исх.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15,16 к 14;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1,2,5,9,10,12,-14 к 15; исх.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19,16,13,8,5 к. 4; исх.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14,11,10 к 12; исх.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8,2 к 1;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9 к 4; исх.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25 к 26;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3,5 к 1;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3,2,5 к 1;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8,10 к 13;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1,2,4,5 к 6;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14,11,3-7, к 1;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19,14,8-11, к 1; исх. 2,1, к 3;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6,7-9 к 10;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13,5,4,2 к 6;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2,4,6, к 5;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1,2, к 3;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12,11 к 3;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11,4 к 2;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1,2,5 к 9;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1,2,3 к 4;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13,12,8,4,1 к 1;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</w:rPr>
              <w:t xml:space="preserve"> 1,2,3,7,8,10, к 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удовлетворит.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421,3 км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Директор ГАУ НСО «Болотнинский лесхоз» </w:t>
            </w:r>
            <w:r>
              <w:rPr>
                <w:rFonts w:ascii="Times New Roman" w:hAnsi="Times New Roman" w:cs="Times New Roman"/>
                <w:color w:val="000000"/>
              </w:rPr>
              <w:t xml:space="preserve">Печенкин Н.А.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Грунтовая дорога, круглогодичного использования, ограничений для видов техники нет, мостов нет.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7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Итого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1036 км.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ind w:firstLine="720"/>
        <w:jc w:val="both"/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Посадочные площадки для самолетов и вертолетов, используемых в целях проведения авиационных работ по охране и защите лесов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"/>
        <w:gridCol w:w="2538"/>
        <w:gridCol w:w="1842"/>
        <w:gridCol w:w="1701"/>
        <w:gridCol w:w="1701"/>
        <w:gridCol w:w="1418"/>
      </w:tblGrid>
      <w:tr>
        <w:tblPrEx/>
        <w:trPr/>
        <w:tc>
          <w:tcPr>
            <w:tcW w:w="7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(географические координаты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, ближайший населенный пункт)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Тип воздушного судна, которое может осуществлять приземление, взлет</w:t>
            </w:r>
            <w:r>
              <w:rPr>
                <w:rFonts w:ascii="Times New Roman" w:hAnsi="Times New Roman" w:cs="Times New Roman"/>
                <w:spacing w:val="-10"/>
              </w:rPr>
            </w:r>
            <w:r>
              <w:rPr>
                <w:rFonts w:ascii="Times New Roman" w:hAnsi="Times New Roman" w:cs="Times New Roman"/>
                <w:spacing w:val="-1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Состояние посадочной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Лицо, </w:t>
            </w:r>
            <w:r>
              <w:rPr>
                <w:rFonts w:ascii="Times New Roman" w:hAnsi="Times New Roman" w:cs="Times New Roman"/>
                <w:spacing w:val="-10"/>
              </w:rPr>
              <w:t xml:space="preserve">ответственное</w:t>
            </w:r>
            <w:r>
              <w:rPr>
                <w:rFonts w:ascii="Times New Roman" w:hAnsi="Times New Roman" w:cs="Times New Roman"/>
              </w:rPr>
              <w:t xml:space="preserve"> за объект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</w:t>
            </w:r>
            <w:r>
              <w:rPr>
                <w:rFonts w:ascii="Times New Roman" w:hAnsi="Times New Roman" w:cs="Times New Roman"/>
              </w:rPr>
              <w:t xml:space="preserve">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5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contextualSpacing/>
        <w:ind w:firstLine="567"/>
        <w:jc w:val="both"/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Болотнинского</w:t>
      </w:r>
      <w:r>
        <w:rPr>
          <w:rFonts w:ascii="Times New Roman" w:hAnsi="Times New Roman" w:cs="Times New Roman"/>
          <w:sz w:val="28"/>
          <w:szCs w:val="28"/>
        </w:rPr>
        <w:t xml:space="preserve"> лесничества площадки для самолетов и вертолетов, используемых в целях проведения авиационных работ по охране и защите лесов нет.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Просеки, противопожарные разрывы, противопожарные минерализованные полосы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471"/>
        <w:gridCol w:w="2552"/>
        <w:gridCol w:w="1843"/>
        <w:gridCol w:w="2126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Местополо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жение (участковое лесничество, квартал и выдел)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Лицо, ответственное за объект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4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минерализованные полосы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Болотнинский участок № 2 к-з «Лазо кв.8 в 22,210,14,7,15,16,6,18,7,9,11,20,25,19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14 в 1,5,16,17,кв 13 в 14,15,11,18,10,19,4,5,12,13,6,2,1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20, в 15,32,20,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 в 24,25,22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18 в 4,12,9,15,18,21,19,22,23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с-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з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Егоровский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3 в 18,6,51,50,5,11,54,15,84,25,24,13,85,86,9,58,23,28,32,41,36,37,63,40,45,44,42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Кугаколов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В.В. ГАУ НСО «Болотнинский лесхоз»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29,0  км.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4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минерализованные полосы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Болотнинский ЛХУ № 2 к-з «Искра»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22 в 21,22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21 в 26,22,18,15,4,6,7,21; к-з «Большевик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 в 20,7,4,11,15,12,14,13,17,8,16,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 в 14,19,13,15,11,16,10,5,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 в 5,2,7,18,20,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11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13,8,5,16,3,13,10,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15 в 5,9,8,7,6,2,11,15,17,19,13,18,12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и.о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мастера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Кругликовского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ЛХУ Королев И.А.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ГАУ НСО «Болотнинский лесхоз»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15,0 км.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4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минерализованные полосы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Болотнинский ЛХУ №2  с-з «Витебский»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в.10,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выд.76,75,53,50,73,72,46 кв.11,выд.48,49,36,78,35,75,74,52,53,55,56,54,39,38,22,20,73,72,17,16,15,23,24,40,57,58, кв. 16 в 8,11,17,22,20,21,14,19,кв. 19 в. 1,28,29,27,24,25,23,20,19,21 кв. 24 в 2,9,8,10,57,58,6,5,14,15,18,24,25,19,23,34,32,31,28,27,33,49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 в 80,94,78,79,77,57,56,кв 1 в 5,39,38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6 в 2,7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 в 19,18,16,14,28,12,37,40,35,27,12,11,10,26,32,33,34,3,2,7,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8,13,25,26 ,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 в 52,26,11,9,8,12,14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11 в 10,9,25,41,44,57,59,58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12 в 17,18,16,19,20,8,7,2,23,21,5,11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13 в 13,22,8,94,6,5,4,3,2,92,1,16,19,23,29,28,30,31,24,32,33,34,50,48,49,47,91,61,62,60,59,57,56,80,79,82,83,84,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14 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35,34,33,89,3,90,92,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15 в 81,52,15,14,50,109,8,84,24,38,49,67,68,64,61,46,47,43,40,23,22,20,19,29,36,37,32,59,58,26,25,77,74,73,51,69                                                                                  к-з «Россия» кв.10 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ыд.66,64,65,62,61,51,45,52,49,58,63,59,60             кв.6 выд.24,23,22,18,15,11,12,9,10,14,25,21,27 кв.7 выд.28,22,21,20,13,19,18,23,17,16,24,25,34 кв.8 выд.11,12,6,14,10,3,2,1,28,5 кв.9 выд.68,23,31,30,47,54,53,56,48,44,43,24,25,27,18,8,13,9,10,11,6,1,4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 в 66,64,65,62,61,51,45,52,49,58,63,59,60«Большереченский» кв.2 выд.37,38,39,40,32,28,30,27,26,20,21,22,19,12,13 с-з «Лебяжий» кв.9 выд.14,29,30 кв.10 выд.1,4 кв.8 выд.17,2,69,41,40,38,25,35,23 «Большевик» кв. 13 выд.11,7 кв. 17 выд.1 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5 выд.11 кв.4 выд.6 кв.2 выд.7 кв. 12 выд.2 кв. 9 1,3,4 кв. 8 выд.2,3,4,5 кв. 6 выд.11,2 кв.7 выд.8,6 кв. 10 выд.5,17,7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Кугаколов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В.В. ГАУ НСО «Болотнинский лесхоз»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109,0 км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4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минерализованные полосы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Бибеевский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ЛХУ кв. 27 выд.3 кв. 28 выд.13 кв. 48 выд.3,6,7,8,9,10,11,12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92 в 1,5,11,10,13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200 в 45,22,14,21,25,23,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201 в 28,14,24,28,26,18,46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202 в 25,26,19,22,56,15,3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Бибеевского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ЛХУ Данилов А.В.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ГАУ НСО «Болотнинский лесхоз»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11,0 км.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4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минерализованные полосы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Кунчурукский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ЛХУ кв. 87 в 56,3,57,33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73 в 42,48,47,46,27,28,33,кв 72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в22,26,25,15,21,14,32,16,29,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87 в 4,2,6,5,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89 в 4,3,2,1,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88 в 7,5,4,10,3,1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70 в 10,8,9,4,12,14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107 в 4,3,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106 в 5,4,36,3,2,8,1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105 в 13,7,5,4,3,1,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104 в 4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88 в 60,50,56,55,54,49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87 в 24,55,23,54,27,26,25,47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91 в 19,25,52,14,48,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22,27,34,19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89 в 22,12,10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104 в 4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105 в 1,3,4,5,7,13,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106 в 1,8,2,3,36,4,5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107 в 3,4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73 в 42,48,47,46,27,28,33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87 в 4,2,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89 в 4,3,2,1,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106 5,4,36,3,2,8,1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105 в 13,7,5,4,3,1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91 в 19,25,52,14,48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90 в 22,27,34,19,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Кунчурукского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ЛХУ Домрачев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А.И.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ГАУ НСО «Болотнинский лесхоз»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36,0 км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gridSpan w:val="2"/>
            <w:tcW w:w="34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Итого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</w:tr>
    </w:tbl>
    <w:p>
      <w:pPr>
        <w:ind w:firstLine="567"/>
        <w:jc w:val="both"/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Пожарные наблюдательные пункты (вышки, мачты, павильоны и другие наблюдательные пункты), пункты сосредоточения противопожарного инвентаря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410"/>
        <w:gridCol w:w="2693"/>
        <w:gridCol w:w="1418"/>
        <w:gridCol w:w="1134"/>
      </w:tblGrid>
      <w:tr>
        <w:tblPrEx/>
        <w:trPr>
          <w:trHeight w:val="1821"/>
        </w:trPr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Местоположение (географические координаты, ближайший населенный пункт, участковое лесничество, квартал и выдел)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Характеристика объекта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Лицо, ответст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венное за объект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ПСПИ АО «Новосибирское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карьероуправление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Болотнинский р-н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широта 55 40 50,05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долгота 83 44 17,33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Новобибеево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Азимут 17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удаление 1,2 км.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ПСПИ Укомплектовано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согласно Приказа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Минприроды РФ № 161 от 28.03.2014 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Витык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Василий Иванович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Сглашение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 взаимодействии от 28.11.2016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</w:tr>
    </w:tbl>
    <w:p>
      <w:pPr>
        <w:contextualSpacing/>
        <w:ind w:firstLine="567"/>
        <w:jc w:val="both"/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*Географическая система координат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WGS 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40"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Пожарные водоемы и подъезды к источникам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559"/>
        <w:gridCol w:w="1843"/>
        <w:gridCol w:w="1417"/>
        <w:gridCol w:w="1418"/>
        <w:gridCol w:w="1275"/>
      </w:tblGrid>
      <w:tr>
        <w:tblPrEx/>
        <w:trPr>
          <w:trHeight w:val="2581"/>
        </w:trPr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(географические координаты, ближайший населенный пункт, участковое лесничество, квартал и выдел)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объекта (для забора воды наземными средствами – объем в 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, для забора воды авиационными средствами – глубина в м, площадка для работы воздушного судна – размеры в 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Состояние противо</w:t>
            </w:r>
            <w:r>
              <w:rPr>
                <w:rFonts w:ascii="Times New Roman" w:hAnsi="Times New Roman" w:cs="Times New Roman"/>
              </w:rPr>
              <w:t xml:space="preserve">пожарного водоема и подъезда к источнику водоснаб</w:t>
            </w:r>
            <w:r>
              <w:rPr>
                <w:rFonts w:ascii="Times New Roman" w:hAnsi="Times New Roman" w:cs="Times New Roman"/>
              </w:rPr>
              <w:t xml:space="preserve">жения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Лицо, ответст</w:t>
            </w:r>
            <w:r>
              <w:rPr>
                <w:rFonts w:ascii="Times New Roman" w:hAnsi="Times New Roman" w:cs="Times New Roman"/>
              </w:rPr>
              <w:t xml:space="preserve">венное за объект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</w:t>
            </w:r>
            <w:r>
              <w:rPr>
                <w:rFonts w:ascii="Times New Roman" w:hAnsi="Times New Roman" w:cs="Times New Roman"/>
              </w:rPr>
              <w:t xml:space="preserve">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Пирс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р. Обь: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естественный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п.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-Тула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Расстояние 1,0 км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44 59;83 43 51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280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3000 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летний период,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через п.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-Тула по указателям,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Новобибеевского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Блинова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Л.М.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Оз. Белое естественный,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Козловка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Расстояние 3,4 км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52 22;84 08 05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302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500 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летний период,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через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Козловка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Зудовского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Осипова Е.А.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Оз.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Светлое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естественный,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Чебула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Расстояние 3,0 км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34 41;84 02 21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332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500 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летний период,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через д. Новая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Чебула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Светлополянского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Андресян Д.Г.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Ача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естественный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Корнилово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Расстояние 0,7 км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31 34;84 36 17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25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500 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летний период,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через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Корнилово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Корниловского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Эйснер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Н.В.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Ояш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естественный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д. Ново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Бибеево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Расстояние 1,6 км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42 07;83 45 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210,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Бибеевский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ЛХУ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91 выдел 26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средствами, объем 3000 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летний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период,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через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Новобибеево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Новобибеевского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Блинова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Л.М.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Пруд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Турнаево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Турнаево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Расстояние 1,76 км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46 57;84 32 18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68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300 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летний период,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через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Турнаево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Зудовского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Литвинова Е.А.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р. Икса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естественный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Киряково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Расстояние 1,8 км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47 36;84 16 58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137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300 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летний период,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через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Киряково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Зудовского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Осипова Е.А.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</w:tbl>
    <w:p>
      <w:pPr>
        <w:ind w:firstLine="567"/>
        <w:spacing w:before="24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*Примечание: Также в целях пожаротушения используются следующие </w:t>
      </w:r>
      <w:r>
        <w:rPr>
          <w:rFonts w:ascii="Times New Roman" w:hAnsi="Times New Roman" w:cs="Times New Roman"/>
          <w:sz w:val="24"/>
          <w:szCs w:val="24"/>
        </w:rPr>
        <w:t xml:space="preserve">водоисточники</w:t>
      </w:r>
      <w:r>
        <w:rPr>
          <w:rFonts w:ascii="Times New Roman" w:hAnsi="Times New Roman" w:cs="Times New Roman"/>
          <w:sz w:val="24"/>
          <w:szCs w:val="24"/>
        </w:rPr>
        <w:t xml:space="preserve"> пригодные для забора воды: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559"/>
        <w:gridCol w:w="1843"/>
        <w:gridCol w:w="1417"/>
        <w:gridCol w:w="1418"/>
        <w:gridCol w:w="1559"/>
      </w:tblGrid>
      <w:tr>
        <w:tblPrEx/>
        <w:trPr>
          <w:trHeight w:val="3340"/>
        </w:trPr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Местоположение (географические координаты, ближайший населенный пункт, участковое лесничество, квартал и выдел)</w:t>
            </w: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Характеристики объекта (для забора воды наземными средствами – объем в м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авиационными средствами – глубина в м, площадка для работы воздушного судна – размеры в м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Состояние противо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пожарного водоема и подъезда к источнику водоснаб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Лицо, ответст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венное за объект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Приме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чание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Водонапорная башня: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орнилово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55 30 57; 84 35 51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163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60м3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круглогодично,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Корниловского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Эйснер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Н.В.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Водонапорная башня: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                 с.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Мануйлово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55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35 28;84 23 43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185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60м3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круглогодично, состояние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Баратаевского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Дементьева Н.А.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Водонапорная башня: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                  с. Новая-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чебула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37 39;84 12 87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200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60м3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круглогодично,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Егоровского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Сергеева М.Н.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Водонапорная башня: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                  д.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Кунчурук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55 35 32;84 17 29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240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60м3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круглогодично,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Кунчурукского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Кокорина Е.Н.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Водонапорная башня: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удово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55 49 30;84 16 10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220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60м3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круглогодично,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Зудовского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Осипова Е.А.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Водонапорная башня: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ольшечерное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55 58 00;84 25 47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320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60м3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круглогодично,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Варламовского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/с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Приболовец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А.В.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Водонапорная башня: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ругликово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55 54 54;83 51 59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290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60м3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круглогодично,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Карасевского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Горбунов Ю.Г.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Водонапорная башня: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овобибеево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47 51;83 75 31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260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60м3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круглогодично,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left="11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Новобибеевского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</w:t>
            </w:r>
            <w:r>
              <w:rPr>
                <w:rFonts w:ascii="Times New Roman" w:hAnsi="Times New Roman" w:cs="Times New Roman"/>
                <w:color w:val="000000"/>
              </w:rPr>
              <w:t xml:space="preserve">Блинова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Л.М.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Пирс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р. Обь: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искусственный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для забора воды наземными средствами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Болотнинский р-н п.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-Тула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Расстояние 1,0 км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55 44 59;83 43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Азимут 280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для забора воды наземными средствами, объем 3000 м3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Эксплуатация летний период, состояние удов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через п.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-Тула по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указателям,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Новобибеевского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с/с Филина Л.В.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Подъезд грунтовая дорога круглогодичного использования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</w:tbl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II. Проектируемые меры противопожарного обустройства лесов с учетом затрат на их выполнение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(в приложении)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ГРАФИЧЕСКАЯ ЧАСТЬ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плана противопожарного обустройства лесов на территории лесничества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приложении)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274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spacing w:after="160" w:line="259" w:lineRule="auto"/>
    </w:p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42">
    <w:name w:val="List Paragraph"/>
    <w:basedOn w:val="837"/>
    <w:uiPriority w:val="34"/>
    <w:qFormat/>
    <w:pPr>
      <w:contextualSpacing/>
      <w:ind w:left="720"/>
    </w:pPr>
  </w:style>
  <w:style w:type="paragraph" w:styleId="843" w:customStyle="1">
    <w:name w:val="Heading"/>
    <w:uiPriority w:val="99"/>
    <w:pPr>
      <w:spacing w:after="0" w:line="240" w:lineRule="auto"/>
    </w:pPr>
    <w:rPr>
      <w:rFonts w:ascii="Arial" w:hAnsi="Arial" w:eastAsia="Calibri" w:cs="Arial"/>
      <w:b/>
      <w:bCs/>
    </w:rPr>
  </w:style>
  <w:style w:type="paragraph" w:styleId="844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dlh-bol</dc:creator>
  <cp:revision>6</cp:revision>
  <dcterms:created xsi:type="dcterms:W3CDTF">2024-04-04T04:36:00Z</dcterms:created>
  <dcterms:modified xsi:type="dcterms:W3CDTF">2024-04-15T03:41:04Z</dcterms:modified>
</cp:coreProperties>
</file>