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8B" w:rsidRPr="0059588B" w:rsidRDefault="0059588B" w:rsidP="003B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88B">
        <w:rPr>
          <w:rFonts w:ascii="Times New Roman" w:hAnsi="Times New Roman" w:cs="Times New Roman"/>
          <w:sz w:val="28"/>
          <w:szCs w:val="28"/>
        </w:rPr>
        <w:t>ДОКЛАД</w:t>
      </w:r>
    </w:p>
    <w:p w:rsidR="0059588B" w:rsidRPr="0059588B" w:rsidRDefault="0059588B" w:rsidP="003B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88B" w:rsidRPr="00037F48" w:rsidRDefault="0059588B" w:rsidP="003B32B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F48">
        <w:rPr>
          <w:rFonts w:ascii="Times New Roman" w:hAnsi="Times New Roman" w:cs="Times New Roman"/>
          <w:b/>
          <w:sz w:val="28"/>
          <w:szCs w:val="28"/>
        </w:rPr>
        <w:t xml:space="preserve">Изменения нормативно-правовой базы проведения учета </w:t>
      </w:r>
      <w:r w:rsidR="00037F48">
        <w:rPr>
          <w:rFonts w:ascii="Times New Roman" w:hAnsi="Times New Roman" w:cs="Times New Roman"/>
          <w:b/>
          <w:sz w:val="28"/>
          <w:szCs w:val="28"/>
        </w:rPr>
        <w:t>численности охотничьих ресурсов</w:t>
      </w:r>
    </w:p>
    <w:p w:rsidR="0059588B" w:rsidRPr="0059588B" w:rsidRDefault="0059588B" w:rsidP="003B32B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9588B" w:rsidRPr="003B32B3" w:rsidRDefault="0059588B" w:rsidP="003B32B3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B32B3">
        <w:rPr>
          <w:rFonts w:ascii="Times New Roman" w:hAnsi="Times New Roman" w:cs="Times New Roman"/>
          <w:i/>
          <w:sz w:val="28"/>
          <w:szCs w:val="28"/>
        </w:rPr>
        <w:t>Было</w:t>
      </w:r>
    </w:p>
    <w:p w:rsidR="0059588B" w:rsidRPr="0059588B" w:rsidRDefault="0059588B" w:rsidP="003B32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88B" w:rsidRPr="0059588B" w:rsidRDefault="0059588B" w:rsidP="003B32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88B">
        <w:rPr>
          <w:rFonts w:ascii="Times New Roman" w:hAnsi="Times New Roman" w:cs="Times New Roman"/>
          <w:sz w:val="28"/>
          <w:szCs w:val="28"/>
        </w:rPr>
        <w:t xml:space="preserve">Приказ Минприроды России от 11.01.2012 </w:t>
      </w:r>
      <w:r w:rsidRPr="0059588B">
        <w:rPr>
          <w:rFonts w:ascii="Times New Roman" w:hAnsi="Times New Roman" w:cs="Times New Roman"/>
          <w:sz w:val="28"/>
          <w:szCs w:val="28"/>
        </w:rPr>
        <w:t>№</w:t>
      </w:r>
      <w:r w:rsidRPr="0059588B">
        <w:rPr>
          <w:rFonts w:ascii="Times New Roman" w:hAnsi="Times New Roman" w:cs="Times New Roman"/>
          <w:sz w:val="28"/>
          <w:szCs w:val="28"/>
        </w:rPr>
        <w:t xml:space="preserve"> 1</w:t>
      </w:r>
      <w:r w:rsidRPr="0059588B">
        <w:rPr>
          <w:rFonts w:ascii="Times New Roman" w:hAnsi="Times New Roman" w:cs="Times New Roman"/>
          <w:sz w:val="28"/>
          <w:szCs w:val="28"/>
        </w:rPr>
        <w:t xml:space="preserve"> «</w:t>
      </w:r>
      <w:r w:rsidRPr="0059588B">
        <w:rPr>
          <w:rFonts w:ascii="Times New Roman" w:hAnsi="Times New Roman" w:cs="Times New Roman"/>
          <w:sz w:val="28"/>
          <w:szCs w:val="28"/>
        </w:rPr>
        <w:t>Об утверждении Методических указаний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</w:t>
      </w:r>
      <w:r w:rsidRPr="0059588B">
        <w:rPr>
          <w:rFonts w:ascii="Times New Roman" w:hAnsi="Times New Roman" w:cs="Times New Roman"/>
          <w:sz w:val="28"/>
          <w:szCs w:val="28"/>
        </w:rPr>
        <w:t>».</w:t>
      </w:r>
    </w:p>
    <w:p w:rsidR="0059588B" w:rsidRPr="0059588B" w:rsidRDefault="0059588B" w:rsidP="003B32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88B" w:rsidRPr="003B32B3" w:rsidRDefault="0059588B" w:rsidP="003B3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32B3">
        <w:rPr>
          <w:rFonts w:ascii="Times New Roman" w:hAnsi="Times New Roman" w:cs="Times New Roman"/>
          <w:i/>
          <w:sz w:val="28"/>
          <w:szCs w:val="28"/>
        </w:rPr>
        <w:t>Стало</w:t>
      </w:r>
    </w:p>
    <w:p w:rsidR="0059588B" w:rsidRPr="0059588B" w:rsidRDefault="0059588B" w:rsidP="003B32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2B3" w:rsidRDefault="0059588B" w:rsidP="003B32B3">
      <w:pPr>
        <w:pStyle w:val="ConsPlusTitle"/>
        <w:ind w:firstLine="708"/>
        <w:jc w:val="both"/>
        <w:rPr>
          <w:b w:val="0"/>
          <w:szCs w:val="28"/>
        </w:rPr>
      </w:pPr>
      <w:r w:rsidRPr="0059588B">
        <w:rPr>
          <w:b w:val="0"/>
          <w:szCs w:val="28"/>
        </w:rPr>
        <w:t xml:space="preserve">Методика учета численности охотничьих ресурсов методом зимнего </w:t>
      </w:r>
      <w:r>
        <w:rPr>
          <w:b w:val="0"/>
          <w:szCs w:val="28"/>
        </w:rPr>
        <w:t>м</w:t>
      </w:r>
      <w:r w:rsidRPr="0059588B">
        <w:rPr>
          <w:b w:val="0"/>
          <w:szCs w:val="28"/>
        </w:rPr>
        <w:t>аршрутного учета</w:t>
      </w:r>
      <w:r w:rsidR="003B32B3">
        <w:rPr>
          <w:b w:val="0"/>
          <w:szCs w:val="28"/>
        </w:rPr>
        <w:t>.</w:t>
      </w:r>
    </w:p>
    <w:p w:rsidR="003B32B3" w:rsidRDefault="003B32B3" w:rsidP="003B32B3">
      <w:pPr>
        <w:pStyle w:val="ConsPlusTitle"/>
        <w:ind w:firstLine="708"/>
        <w:jc w:val="both"/>
        <w:rPr>
          <w:b w:val="0"/>
          <w:szCs w:val="28"/>
        </w:rPr>
      </w:pPr>
    </w:p>
    <w:p w:rsidR="003B32B3" w:rsidRDefault="003B32B3" w:rsidP="003B32B3">
      <w:pPr>
        <w:pStyle w:val="ConsPlusTitle"/>
        <w:jc w:val="both"/>
        <w:rPr>
          <w:b w:val="0"/>
          <w:i/>
          <w:szCs w:val="28"/>
        </w:rPr>
      </w:pPr>
      <w:r w:rsidRPr="003B32B3">
        <w:rPr>
          <w:b w:val="0"/>
          <w:i/>
          <w:szCs w:val="28"/>
        </w:rPr>
        <w:t>В чем существенные отличия?</w:t>
      </w:r>
    </w:p>
    <w:p w:rsidR="003B32B3" w:rsidRDefault="003B32B3" w:rsidP="003B32B3">
      <w:pPr>
        <w:pStyle w:val="ConsPlusTitle"/>
        <w:jc w:val="both"/>
        <w:rPr>
          <w:b w:val="0"/>
          <w:i/>
          <w:szCs w:val="28"/>
        </w:rPr>
      </w:pPr>
      <w:r>
        <w:rPr>
          <w:b w:val="0"/>
          <w:i/>
          <w:szCs w:val="28"/>
        </w:rPr>
        <w:tab/>
      </w:r>
    </w:p>
    <w:p w:rsidR="00037F48" w:rsidRDefault="003B32B3" w:rsidP="003B32B3">
      <w:pPr>
        <w:pStyle w:val="ConsPlusTitle"/>
        <w:jc w:val="both"/>
        <w:rPr>
          <w:b w:val="0"/>
          <w:szCs w:val="28"/>
        </w:rPr>
      </w:pPr>
      <w:r>
        <w:rPr>
          <w:b w:val="0"/>
          <w:i/>
          <w:szCs w:val="28"/>
        </w:rPr>
        <w:tab/>
      </w:r>
      <w:r w:rsidRPr="00037F48">
        <w:rPr>
          <w:b w:val="0"/>
          <w:szCs w:val="28"/>
        </w:rPr>
        <w:t>Подход</w:t>
      </w:r>
      <w:r>
        <w:rPr>
          <w:b w:val="0"/>
          <w:i/>
          <w:szCs w:val="28"/>
        </w:rPr>
        <w:t xml:space="preserve"> к </w:t>
      </w:r>
      <w:r>
        <w:rPr>
          <w:b w:val="0"/>
          <w:szCs w:val="28"/>
        </w:rPr>
        <w:t>ведению мониторинга только государственным органо</w:t>
      </w:r>
      <w:r w:rsidR="00037F48">
        <w:rPr>
          <w:b w:val="0"/>
          <w:szCs w:val="28"/>
        </w:rPr>
        <w:t>м</w:t>
      </w:r>
      <w:r>
        <w:rPr>
          <w:b w:val="0"/>
          <w:szCs w:val="28"/>
        </w:rPr>
        <w:t xml:space="preserve"> власти</w:t>
      </w:r>
      <w:r w:rsidR="00037F48">
        <w:rPr>
          <w:b w:val="0"/>
          <w:szCs w:val="28"/>
        </w:rPr>
        <w:t xml:space="preserve"> претерпел изменения. В соответствии с нововведениями государственный мониторинг начинает формироваться суммарно на основании поступающих данных о численности охотничьих ресурсов.</w:t>
      </w:r>
    </w:p>
    <w:p w:rsidR="0059588B" w:rsidRPr="0059588B" w:rsidRDefault="00037F48" w:rsidP="00037F48">
      <w:pPr>
        <w:pStyle w:val="ConsPlusTitle"/>
        <w:jc w:val="both"/>
        <w:rPr>
          <w:szCs w:val="28"/>
        </w:rPr>
      </w:pPr>
      <w:r>
        <w:rPr>
          <w:b w:val="0"/>
          <w:szCs w:val="28"/>
        </w:rPr>
        <w:tab/>
        <w:t>Начиная со следующего года эти мероприятия будут проходить подконтрольно.</w:t>
      </w:r>
    </w:p>
    <w:p w:rsidR="0059588B" w:rsidRPr="0059588B" w:rsidRDefault="0059588B" w:rsidP="003B32B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9588B" w:rsidRDefault="0059588B" w:rsidP="003B32B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F48">
        <w:rPr>
          <w:rFonts w:ascii="Times New Roman" w:hAnsi="Times New Roman" w:cs="Times New Roman"/>
          <w:b/>
          <w:sz w:val="28"/>
          <w:szCs w:val="28"/>
        </w:rPr>
        <w:t>Особенности применения отдельных методик учетов численности животных на т</w:t>
      </w:r>
      <w:r w:rsidR="00037F48">
        <w:rPr>
          <w:rFonts w:ascii="Times New Roman" w:hAnsi="Times New Roman" w:cs="Times New Roman"/>
          <w:b/>
          <w:sz w:val="28"/>
          <w:szCs w:val="28"/>
        </w:rPr>
        <w:t>ерритории Новосибирской области</w:t>
      </w:r>
    </w:p>
    <w:p w:rsidR="00037F48" w:rsidRDefault="00037F48" w:rsidP="003B32B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48" w:rsidRDefault="00037F48" w:rsidP="00037F4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F48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анонсировало, что для учета численности лимитируемых видов охотничьих ресурсов</w:t>
      </w:r>
      <w:r w:rsidR="00710516">
        <w:rPr>
          <w:rFonts w:ascii="Times New Roman" w:hAnsi="Times New Roman" w:cs="Times New Roman"/>
          <w:sz w:val="28"/>
          <w:szCs w:val="28"/>
        </w:rPr>
        <w:t xml:space="preserve"> можно применять и другие виды учетов такие как </w:t>
      </w:r>
      <w:proofErr w:type="gramStart"/>
      <w:r w:rsidR="00710516">
        <w:rPr>
          <w:rFonts w:ascii="Times New Roman" w:hAnsi="Times New Roman" w:cs="Times New Roman"/>
          <w:sz w:val="28"/>
          <w:szCs w:val="28"/>
        </w:rPr>
        <w:t>авиа учет</w:t>
      </w:r>
      <w:proofErr w:type="gramEnd"/>
      <w:r w:rsidR="00710516">
        <w:rPr>
          <w:rFonts w:ascii="Times New Roman" w:hAnsi="Times New Roman" w:cs="Times New Roman"/>
          <w:sz w:val="28"/>
          <w:szCs w:val="28"/>
        </w:rPr>
        <w:t>, учет в местах искусственных концентрации и шумовым прогоном.</w:t>
      </w:r>
    </w:p>
    <w:p w:rsidR="00710516" w:rsidRPr="00037F48" w:rsidRDefault="00710516" w:rsidP="00037F4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выбор методики.</w:t>
      </w:r>
    </w:p>
    <w:p w:rsidR="0059588B" w:rsidRPr="0059588B" w:rsidRDefault="0059588B" w:rsidP="003B32B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9588B" w:rsidRDefault="0059588B" w:rsidP="003B32B3">
      <w:pPr>
        <w:pStyle w:val="a3"/>
        <w:ind w:left="0"/>
        <w:jc w:val="center"/>
        <w:rPr>
          <w:rFonts w:ascii="PT Serif" w:hAnsi="PT Serif"/>
          <w:b/>
          <w:color w:val="22272F"/>
          <w:sz w:val="28"/>
          <w:szCs w:val="28"/>
          <w:shd w:val="clear" w:color="auto" w:fill="FFFFFF"/>
        </w:rPr>
      </w:pPr>
      <w:r w:rsidRPr="00710516">
        <w:rPr>
          <w:rFonts w:ascii="PT Serif" w:hAnsi="PT Serif"/>
          <w:b/>
          <w:color w:val="22272F"/>
          <w:sz w:val="28"/>
          <w:szCs w:val="28"/>
          <w:shd w:val="clear" w:color="auto" w:fill="FFFFFF"/>
        </w:rPr>
        <w:t>Замещение схем размещения, использования и охраны отдельных охотничьих угодий единой схемой размещения, использования и охраны охотничьих угоди</w:t>
      </w:r>
      <w:r w:rsidR="00710516">
        <w:rPr>
          <w:rFonts w:ascii="PT Serif" w:hAnsi="PT Serif"/>
          <w:b/>
          <w:color w:val="22272F"/>
          <w:sz w:val="28"/>
          <w:szCs w:val="28"/>
          <w:shd w:val="clear" w:color="auto" w:fill="FFFFFF"/>
        </w:rPr>
        <w:t>й субъекта Российской Федерации</w:t>
      </w:r>
    </w:p>
    <w:p w:rsidR="00710516" w:rsidRPr="00710516" w:rsidRDefault="00710516" w:rsidP="003B32B3">
      <w:pPr>
        <w:pStyle w:val="a3"/>
        <w:ind w:left="0"/>
        <w:jc w:val="center"/>
        <w:rPr>
          <w:rFonts w:ascii="PT Serif" w:hAnsi="PT Serif"/>
          <w:b/>
          <w:color w:val="22272F"/>
          <w:sz w:val="28"/>
          <w:szCs w:val="28"/>
          <w:shd w:val="clear" w:color="auto" w:fill="FFFFFF"/>
        </w:rPr>
      </w:pPr>
    </w:p>
    <w:p w:rsidR="00710516" w:rsidRPr="00710516" w:rsidRDefault="00710516" w:rsidP="00710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516">
        <w:rPr>
          <w:rFonts w:ascii="PT Serif" w:hAnsi="PT Serif"/>
          <w:color w:val="22272F"/>
          <w:sz w:val="28"/>
          <w:szCs w:val="28"/>
          <w:shd w:val="clear" w:color="auto" w:fill="FFFFFF"/>
        </w:rPr>
        <w:tab/>
        <w:t xml:space="preserve">На территории Новосибирской области необходимо пользоваться </w:t>
      </w:r>
      <w:r w:rsidRPr="00710516">
        <w:rPr>
          <w:rFonts w:ascii="PT Serif" w:hAnsi="PT Serif" w:cs="PT Serif"/>
          <w:sz w:val="28"/>
          <w:szCs w:val="28"/>
        </w:rPr>
        <w:t>Постановление</w:t>
      </w:r>
      <w:r w:rsidRPr="00710516">
        <w:rPr>
          <w:rFonts w:ascii="PT Serif" w:hAnsi="PT Serif" w:cs="PT Serif"/>
          <w:sz w:val="28"/>
          <w:szCs w:val="28"/>
        </w:rPr>
        <w:t>м</w:t>
      </w:r>
      <w:r w:rsidRPr="00710516">
        <w:rPr>
          <w:rFonts w:ascii="PT Serif" w:hAnsi="PT Serif" w:cs="PT Serif"/>
          <w:sz w:val="28"/>
          <w:szCs w:val="28"/>
        </w:rPr>
        <w:t xml:space="preserve"> Губернатора Новосибирской области от 24.07.2014 </w:t>
      </w:r>
      <w:r w:rsidRPr="00710516">
        <w:rPr>
          <w:rFonts w:ascii="PT Serif" w:hAnsi="PT Serif" w:cs="PT Serif"/>
          <w:sz w:val="28"/>
          <w:szCs w:val="28"/>
        </w:rPr>
        <w:t>№</w:t>
      </w:r>
      <w:r w:rsidRPr="00710516">
        <w:rPr>
          <w:rFonts w:ascii="PT Serif" w:hAnsi="PT Serif" w:cs="PT Serif"/>
          <w:sz w:val="28"/>
          <w:szCs w:val="28"/>
        </w:rPr>
        <w:t xml:space="preserve"> 119 </w:t>
      </w:r>
      <w:r w:rsidRPr="00710516">
        <w:rPr>
          <w:rFonts w:ascii="PT Serif" w:hAnsi="PT Serif" w:cs="PT Serif"/>
          <w:sz w:val="28"/>
          <w:szCs w:val="28"/>
        </w:rPr>
        <w:t>«</w:t>
      </w:r>
      <w:r w:rsidRPr="00710516">
        <w:rPr>
          <w:rFonts w:ascii="PT Serif" w:hAnsi="PT Serif" w:cs="PT Serif"/>
          <w:sz w:val="28"/>
          <w:szCs w:val="28"/>
        </w:rPr>
        <w:t>Об утверждении схемы размещения, использования и охраны охотничьих угодий на территории Новосибирской области</w:t>
      </w:r>
      <w:r w:rsidRPr="00710516">
        <w:rPr>
          <w:rFonts w:ascii="PT Serif" w:hAnsi="PT Serif" w:cs="PT Serif"/>
          <w:sz w:val="28"/>
          <w:szCs w:val="28"/>
        </w:rPr>
        <w:t>»</w:t>
      </w:r>
      <w:r>
        <w:rPr>
          <w:rFonts w:ascii="PT Serif" w:hAnsi="PT Serif" w:cs="PT Serif"/>
          <w:sz w:val="28"/>
          <w:szCs w:val="28"/>
        </w:rPr>
        <w:t>.</w:t>
      </w:r>
      <w:bookmarkStart w:id="0" w:name="_GoBack"/>
      <w:bookmarkEnd w:id="0"/>
    </w:p>
    <w:p w:rsidR="00451FBB" w:rsidRPr="0059588B" w:rsidRDefault="00451FBB" w:rsidP="003B32B3">
      <w:pPr>
        <w:spacing w:after="0" w:line="240" w:lineRule="auto"/>
        <w:rPr>
          <w:sz w:val="28"/>
          <w:szCs w:val="28"/>
        </w:rPr>
      </w:pPr>
    </w:p>
    <w:sectPr w:rsidR="00451FBB" w:rsidRPr="0059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36F3F"/>
    <w:multiLevelType w:val="hybridMultilevel"/>
    <w:tmpl w:val="02528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8B"/>
    <w:rsid w:val="00037F48"/>
    <w:rsid w:val="002E38A1"/>
    <w:rsid w:val="003B32B3"/>
    <w:rsid w:val="00451FBB"/>
    <w:rsid w:val="0059588B"/>
    <w:rsid w:val="0071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A069"/>
  <w15:chartTrackingRefBased/>
  <w15:docId w15:val="{69503E08-78ED-453A-B4CA-6E0875AB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88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ConsPlusTitle">
    <w:name w:val="ConsPlusTitle"/>
    <w:rsid w:val="005958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0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Черный Владимир Владимирович</dc:creator>
  <cp:keywords/>
  <dc:description/>
  <cp:lastModifiedBy>Черный Владимир Владимирович</cp:lastModifiedBy>
  <cp:revision>1</cp:revision>
  <cp:lastPrinted>2022-04-07T03:45:00Z</cp:lastPrinted>
  <dcterms:created xsi:type="dcterms:W3CDTF">2022-04-07T02:52:00Z</dcterms:created>
  <dcterms:modified xsi:type="dcterms:W3CDTF">2022-04-07T03:50:00Z</dcterms:modified>
</cp:coreProperties>
</file>