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Губернатора Новосибирской области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 13.02.2025 № 33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rFonts w:eastAsia="Calibri"/>
          <w:b/>
          <w:bCs/>
          <w:sz w:val="28"/>
          <w:szCs w:val="28"/>
          <w:lang w:eastAsia="en-US"/>
        </w:rPr>
        <w:t xml:space="preserve"> о с т а н о в л я ю: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Губернатора Новосибирской области </w:t>
      </w:r>
      <w:r>
        <w:rPr>
          <w:rFonts w:eastAsia="Calibri"/>
          <w:sz w:val="28"/>
          <w:szCs w:val="28"/>
          <w:lang w:eastAsia="en-US"/>
        </w:rPr>
        <w:t xml:space="preserve">от 13.02.2025 № 33</w:t>
      </w:r>
      <w:r>
        <w:rPr>
          <w:sz w:val="28"/>
          <w:szCs w:val="28"/>
        </w:rPr>
        <w:t xml:space="preserve"> «Об утверждении схемы размещения, использования и охраны охотничьих угодий на территории Новосибирской области» следующие изменения: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Схеме размещения, использования и охраны охотничьих угодий на территории Новосибирской области: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highlight w:val="white"/>
        </w:rPr>
        <w:t xml:space="preserve">1. В разделе IV. «Характеристика размещения и состояния использования охотничьих угодий и иных территорий и использования охотничьих ресурсов в Новосибирской области»: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) в таблице 36 «Документированная информация о видах, местоположении, границах, принадлежности и состоянии охотничьих угодий по состоянию на 2024 год по форме 2.1 государственного охотхозяйственного реестра (по сформированному картографическому материалу)»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 </w:t>
      </w:r>
      <w:r>
        <w:rPr>
          <w:sz w:val="28"/>
          <w:szCs w:val="28"/>
          <w:highlight w:val="white"/>
        </w:rPr>
        <w:t xml:space="preserve">в графе «Общая площадь охотничьих угодий (тыс. га)»: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строке 11 цифры «479,095864» заменить цифрами «463,50733»;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строке 36 цифры «15540,72274» заменить цифрами «15525,134203»;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 </w:t>
      </w:r>
      <w:r>
        <w:rPr>
          <w:sz w:val="28"/>
          <w:szCs w:val="28"/>
          <w:highlight w:val="white"/>
        </w:rPr>
        <w:t xml:space="preserve">в графе «Общая площадь охотничьих угодий (% от общей площади муниципального образования)»: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11 </w:t>
      </w:r>
      <w:r>
        <w:rPr>
          <w:sz w:val="28"/>
          <w:szCs w:val="28"/>
          <w:highlight w:val="white"/>
        </w:rPr>
        <w:t xml:space="preserve">цифры «94,44» заменить цифрами «91,37»;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строке 36 цифры «87,15» заменить цифрами «87,06»;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в) </w:t>
      </w:r>
      <w:r>
        <w:rPr>
          <w:sz w:val="28"/>
          <w:szCs w:val="28"/>
          <w:highlight w:val="white"/>
        </w:rPr>
        <w:t xml:space="preserve">в графе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  <w:highlight w:val="white"/>
        </w:rPr>
        <w:t xml:space="preserve">Площадь общедоступных охотничьих угодий (тыс. га)»: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строке 11 цифры «158,652348» заменить цифрами «143,053814»;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строке 25 цифры «499,608715» заменить цифрами «500,079778»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36 </w:t>
      </w:r>
      <w:r>
        <w:rPr>
          <w:sz w:val="28"/>
          <w:szCs w:val="28"/>
          <w:highlight w:val="white"/>
        </w:rPr>
        <w:t xml:space="preserve">цифры «6256,432863» заменить цифрами «6241,915912»;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г) </w:t>
      </w:r>
      <w:r>
        <w:rPr>
          <w:sz w:val="28"/>
          <w:szCs w:val="28"/>
          <w:highlight w:val="white"/>
        </w:rPr>
        <w:t xml:space="preserve">в графе «Площадь общедоступных охотничьих угодий (% от общей площади муниципального образования):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строке 11 цифры «31,27» заменить цифрами «28,20»;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строке 25 цифры «35,47» заменить цифрами «35,49»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36 </w:t>
      </w:r>
      <w:r>
        <w:rPr>
          <w:sz w:val="28"/>
          <w:szCs w:val="28"/>
          <w:highlight w:val="white"/>
        </w:rPr>
        <w:t xml:space="preserve">цифры «35,09» заменить цифрами «35,01»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д) в графе «Площадь закрепленных охотничьих угодий (тыс. га)»: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25 </w:t>
      </w:r>
      <w:r>
        <w:rPr>
          <w:sz w:val="28"/>
          <w:szCs w:val="28"/>
          <w:highlight w:val="white"/>
        </w:rPr>
        <w:t xml:space="preserve">цифры «734,364563» заменить цифрами «733,8935»;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строке 36 цифры «9284,289874» заменить цифрами «9283,818811»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в графе «Площадь закрепленных охотничьих угодий (% от общей площади муниципального образования)» в строке 25 </w:t>
      </w:r>
      <w:r>
        <w:rPr>
          <w:sz w:val="28"/>
          <w:szCs w:val="28"/>
          <w:highlight w:val="white"/>
        </w:rPr>
        <w:t xml:space="preserve">цифры «52,14» заменить цифрами «52,10»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</w:t>
      </w:r>
      <w:r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 xml:space="preserve">37 «Сведения о юридических лицах и индивидуальных предпринимателях, осуществляющих виды деятельности в сфере охотничьего хозяйства на основании охотхозяйственных соглашений по состоянию на 2024 год по форме 3.1 государственного охотхозяйственного реестра»: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а</w:t>
      </w:r>
      <w:r>
        <w:rPr>
          <w:sz w:val="28"/>
          <w:szCs w:val="28"/>
          <w:highlight w:val="white"/>
        </w:rPr>
        <w:t xml:space="preserve">) в графе «Площадь закрепленных охотничьих угодий, тыс. га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highlight w:val="white"/>
        </w:rPr>
        <w:t xml:space="preserve">включая земли, земельные участки,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</w:t>
      </w:r>
      <w:r>
        <w:rPr>
          <w:sz w:val="28"/>
          <w:szCs w:val="28"/>
        </w:rPr>
        <w:t xml:space="preserve">)» в строке 119 </w:t>
      </w:r>
      <w:r>
        <w:rPr>
          <w:sz w:val="28"/>
          <w:szCs w:val="28"/>
          <w:highlight w:val="white"/>
        </w:rPr>
        <w:t xml:space="preserve">цифры «90,925» заменить цифрами</w:t>
      </w:r>
      <w:r>
        <w:rPr>
          <w:sz w:val="28"/>
          <w:szCs w:val="28"/>
        </w:rPr>
        <w:t xml:space="preserve"> «90,321»;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  <w:highlight w:val="white"/>
        </w:rPr>
        <w:t xml:space="preserve">в графе «Площадь закрепленных охотничьих угодий, тыс. га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highlight w:val="white"/>
        </w:rPr>
        <w:t xml:space="preserve">за исключением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угодья)» строке 119 </w:t>
      </w:r>
      <w:r>
        <w:rPr>
          <w:sz w:val="28"/>
          <w:szCs w:val="28"/>
        </w:rPr>
        <w:t xml:space="preserve">цифры «87,563668» заменить цифрами «86,966459»;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в таблице 38 «Сведения об общедоступных охотничьих угодьях Новосибирской области по состоянию на 2024 год (по сформированному картографическому материалу)»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  <w:highlight w:val="white"/>
        </w:rPr>
        <w:t xml:space="preserve">) в графе «Площадь ОДОУ, тыс. га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highlight w:val="white"/>
        </w:rPr>
        <w:t xml:space="preserve">за исключением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</w:t>
      </w:r>
      <w:r>
        <w:rPr>
          <w:sz w:val="28"/>
          <w:szCs w:val="28"/>
        </w:rPr>
        <w:t xml:space="preserve">)»: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32 </w:t>
      </w:r>
      <w:r>
        <w:rPr>
          <w:sz w:val="28"/>
          <w:szCs w:val="28"/>
          <w:highlight w:val="white"/>
        </w:rPr>
        <w:t xml:space="preserve">цифры «158,372457» заменить цифрами «142,783831»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53 цифры «499,608715» заменить цифрами «498,897818;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б) в графе «</w:t>
      </w:r>
      <w:r>
        <w:rPr>
          <w:color w:val="000000"/>
          <w:sz w:val="28"/>
          <w:szCs w:val="28"/>
          <w:highlight w:val="white"/>
        </w:rPr>
        <w:t xml:space="preserve">Наименование охотничьего угодья</w:t>
      </w:r>
      <w:r>
        <w:rPr>
          <w:sz w:val="28"/>
          <w:szCs w:val="28"/>
          <w:highlight w:val="white"/>
        </w:rPr>
        <w:t xml:space="preserve">» в строке 53 слова «ОДОУ Убинского района» заменить словами «ОДОУ Убинского района, участок № 25.1»;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дополнить строкой</w:t>
      </w:r>
      <w:r>
        <w:rPr>
          <w:sz w:val="28"/>
          <w:szCs w:val="28"/>
          <w:highlight w:val="white"/>
        </w:rPr>
        <w:t xml:space="preserve"> «70» </w:t>
      </w:r>
      <w:r>
        <w:rPr>
          <w:sz w:val="28"/>
          <w:szCs w:val="28"/>
          <w:highlight w:val="white"/>
        </w:rPr>
        <w:t xml:space="preserve">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94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2551"/>
        <w:gridCol w:w="2126"/>
        <w:gridCol w:w="1843"/>
        <w:gridCol w:w="1984"/>
        <w:gridCol w:w="567"/>
      </w:tblGrid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28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szCs w:val="20"/>
                <w:highlight w:val="white"/>
              </w:rPr>
              <w:t xml:space="preserve">70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ОДОУ Убинского района, участок № 25.2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Убинский район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0,471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0,471063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highlight w:val="white"/>
              </w:rPr>
              <w:t xml:space="preserve">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в таблице 42 «Показатели реализации отдельных полномочий министерства природных ресурсов и экологии Новосибирской области в области охоты и сохранения охотничьих ресурсов за период с 2019 по 2023 год» </w:t>
      </w:r>
      <w:r>
        <w:rPr>
          <w:sz w:val="28"/>
          <w:szCs w:val="28"/>
          <w:highlight w:val="white"/>
        </w:rPr>
        <w:t xml:space="preserve">заголовок граф таблицы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94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11"/>
        <w:gridCol w:w="3229"/>
        <w:gridCol w:w="941"/>
        <w:gridCol w:w="941"/>
        <w:gridCol w:w="941"/>
        <w:gridCol w:w="941"/>
        <w:gridCol w:w="1367"/>
        <w:gridCol w:w="5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highlight w:val="white"/>
              </w:rPr>
              <w:t xml:space="preserve">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9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31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highlight w:val="white"/>
              </w:rPr>
              <w:t xml:space="preserve">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»;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highlight w:val="white"/>
              </w:rPr>
              <w:t xml:space="preserve">2019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highlight w:val="white"/>
              </w:rPr>
              <w:t xml:space="preserve">2020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highlight w:val="white"/>
              </w:rPr>
              <w:t xml:space="preserve">2021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highlight w:val="whit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5) в </w:t>
      </w:r>
      <w:r>
        <w:rPr>
          <w:sz w:val="28"/>
          <w:szCs w:val="28"/>
          <w:highlight w:val="white"/>
        </w:rPr>
        <w:t xml:space="preserve">таблице 53 «Площади элементов среды обитания охотничьих ресурсов по муниципальным образованиям (округам, р</w:t>
      </w:r>
      <w:r>
        <w:rPr>
          <w:sz w:val="28"/>
          <w:szCs w:val="28"/>
        </w:rPr>
        <w:t xml:space="preserve">айонам), за исключением особо </w:t>
      </w:r>
      <w:r>
        <w:rPr>
          <w:sz w:val="28"/>
          <w:szCs w:val="28"/>
        </w:rPr>
        <w:t xml:space="preserve">охраняемых природных территорий федерального значения по форме 1.9 государственного охотхозяйственного реестра (по сформированному картографическому материалу)»: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графе «непригодные для ведения охотничьего хозяйства (территории, занятые населенными пунктами, промышленными комплексами, рудеральные территории (свалки, кладбища)»: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11 цифры «19,419724» заменить цифрами «35,03837»;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36 цифры «490,275378» заменить цифрами «505,894024».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6) в</w:t>
      </w:r>
      <w:r>
        <w:rPr>
          <w:sz w:val="28"/>
          <w:szCs w:val="28"/>
        </w:rPr>
        <w:t xml:space="preserve"> таблице 54 «Площади элементов среды обитания охотничьих ресурсов по охотничьим угод</w:t>
      </w:r>
      <w:r>
        <w:rPr>
          <w:sz w:val="28"/>
          <w:szCs w:val="28"/>
        </w:rPr>
        <w:t xml:space="preserve">ьям и иным территориям, являющимися средой обитания охотничьих ресурсов, за исключением особо охраняемых природных территорий федерального значения по форме 1.9 государственного охотхозяйственного реестра (по сформированному картографическому материалу)»: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графе «Леса (территории, покрытые кронами древесной и древесно-кустарниковой растительности более чем на 20% площади и с высотой растений более пяти метров)» в строке 152 цифры «14,140883» заменить цифрами «13,61871»;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б) в графе «Молодняки и кустарники (территории, покрытые кронами древесной и древесно-кустарниковой растительности более чем на 20% площади и с высотой растений до пяти метров)» в строке 152 цифры «0,453439» заменить цифрами «0,021369»;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в) в графе «Лугово-степные комплексы (территории, занятые многолетней мезофитной и ксерофитной травянистой растительностью)» в строке 152 цифры «15,154541» заменить цифрами «12,94767»;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в графе «Сельхозугодья (территории, вовлеченные в сельско-хозяйственный оборот – пашни (в том числе заливные), залежи, сенокосы)» в строке 152 цифры «128,348724» заменить цифрами «115,9677»;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в графе «Внутренние водные объекты (все акватории водотоков (рек, ручьев, мелиоративных каналов), озер, прудов и водохранилищ)» в строке 152 цифры «0,265321» заменить цифрами «0,218834»;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е) в графе «Пойменные комплексы </w:t>
      </w:r>
      <w:r>
        <w:rPr>
          <w:sz w:val="28"/>
          <w:szCs w:val="28"/>
        </w:rPr>
        <w:t xml:space="preserve">(территории, затопляемые в период половодья водотоков, находящиеся между средне-статистическим минимальным и максимальным урезами воды, в том числе покрытые древесно-кустарниковой растительностью)» в строке 152 цифры «0,009549» заменить цифрами «0,009551»;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в графе «Итого» в строке 152 цифры «158,372457» заменить цифрами «142,7838»;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з) дополнить строкой следующего содержания: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94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16"/>
        <w:gridCol w:w="516"/>
        <w:gridCol w:w="1225"/>
        <w:gridCol w:w="363"/>
        <w:gridCol w:w="364"/>
        <w:gridCol w:w="364"/>
        <w:gridCol w:w="364"/>
        <w:gridCol w:w="966"/>
        <w:gridCol w:w="364"/>
        <w:gridCol w:w="364"/>
        <w:gridCol w:w="342"/>
        <w:gridCol w:w="966"/>
        <w:gridCol w:w="388"/>
        <w:gridCol w:w="456"/>
        <w:gridCol w:w="381"/>
        <w:gridCol w:w="371"/>
        <w:gridCol w:w="966"/>
        <w:gridCol w:w="7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«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364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1" w:type="dxa"/>
            <w:textDirection w:val="lrTb"/>
            <w:noWrap w:val="false"/>
          </w:tcPr>
          <w:p>
            <w:pPr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ОДОУ Убинского района, участок № 25.2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0,399785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0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0,071278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4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8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0,471063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ind w:left="120" w:right="120" w:firstLine="58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2. В разделе VII «Мероприятия по организации рационального использования охотничьих ресурсов»: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1) таблицу 200. «Показатели максимально возможной и хозяйственно-целесообразной численности основных видов охотничьих ресурсов в ОДОУ Коченевского района, участок № 11.2» изложить в следующей редакции</w:t>
      </w:r>
      <w:r>
        <w:rPr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«Таблица 200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Показатели максимально возможной и хозяйственно-целесообразной численности основных видов охотничьих ресурсов в ОДОУ Коченевского района, </w:t>
      </w:r>
      <w:r>
        <w:rPr>
          <w:color w:val="000000"/>
          <w:sz w:val="28"/>
        </w:rPr>
        <w:t xml:space="preserve">участок № 11.2</w:t>
      </w:r>
      <w:r/>
    </w:p>
    <w:p>
      <w:pPr>
        <w:ind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94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86"/>
        <w:gridCol w:w="1750"/>
        <w:gridCol w:w="1797"/>
        <w:gridCol w:w="2055"/>
        <w:gridCol w:w="1994"/>
        <w:gridCol w:w="1881"/>
        <w:gridCol w:w="826"/>
        <w:gridCol w:w="619"/>
        <w:gridCol w:w="909"/>
        <w:gridCol w:w="786"/>
        <w:gridCol w:w="589"/>
        <w:gridCol w:w="86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№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Вид (группа видов) охотничьих ресурсов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Площадь свойственных угодий, тыс. 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Бонитет с учетом воздействия факторов окружающей среды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Максимально возможная численность, особей/тыс. 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Максимально возможная численность, особей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Хозяйственно-целесообразная численность, особей/тыс. га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Хозяйственно-целесообразная численность, особей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мин.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ср.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макс.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мин.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ср.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макс.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Косуля сибирская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24,193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III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11423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169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242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315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Лось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7,944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2570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40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Заяц-беляк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13,64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327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Заяц-русак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Лисица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142,56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86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Куница лесная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7,944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Соболь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7,944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Глухарь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7,944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40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Тетерев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18,497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925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1295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Рябчик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13,64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136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Куропатка белая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7,944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119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Куропатка серая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Медведь бурый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Корсак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Енотовидная собака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Волк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Кабан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Применяемые сокращения:</w:t>
      </w:r>
      <w:r/>
    </w:p>
    <w:p>
      <w:pPr>
        <w:ind w:firstLine="709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ОДОУ – общедоступное охотничье угодье; </w:t>
      </w:r>
      <w:r/>
    </w:p>
    <w:p>
      <w:pPr>
        <w:ind w:firstLine="709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макс. – максимальная;</w:t>
      </w:r>
      <w:r/>
    </w:p>
    <w:p>
      <w:pPr>
        <w:ind w:firstLine="709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мин. – минимальная;</w:t>
      </w:r>
      <w:r/>
    </w:p>
    <w:p>
      <w:pPr>
        <w:ind w:firstLine="709"/>
        <w:spacing w:after="159" w:line="61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ср. – средняя»;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20" w:right="120" w:firstLine="58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2) в таблице 221 слова «</w:t>
      </w:r>
      <w:r>
        <w:rPr>
          <w:color w:val="000000"/>
          <w:sz w:val="28"/>
          <w:szCs w:val="28"/>
        </w:rPr>
        <w:t xml:space="preserve">Показатели максимально возможной и хозяйственно</w:t>
      </w:r>
      <w:r>
        <w:rPr>
          <w:color w:val="000000"/>
          <w:sz w:val="28"/>
          <w:szCs w:val="28"/>
        </w:rPr>
        <w:t xml:space="preserve">-целесообразной численности основных видов охотничьих ресурсов в ОДОУ Убинского района» заменить на слова «Показатели максимально возможной и хозяйственно-целесообразной численности основных видов охотничьих ресурсов в ОДОУ Убинского района, участок № 25.1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after="0" w:line="57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3)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После таблицы 221 </w:t>
      </w:r>
      <w:r>
        <w:rPr>
          <w:color w:val="000000" w:themeColor="text1"/>
          <w:sz w:val="28"/>
          <w:szCs w:val="28"/>
          <w:highlight w:val="white"/>
        </w:rPr>
        <w:t xml:space="preserve">внести таблицу 221/1 следующего содержания: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right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«Таблица 221/1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right"/>
        <w:spacing w:line="57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8"/>
        <w:jc w:val="center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Показатели максимально возможной и хозяйственно-целесообразной численности основных видов охотничьих ресурсов в ОДОУ Убинского района, </w:t>
      </w:r>
      <w:r>
        <w:rPr>
          <w:color w:val="000000"/>
          <w:sz w:val="28"/>
          <w:szCs w:val="28"/>
          <w:highlight w:val="white"/>
        </w:rPr>
        <w:t xml:space="preserve">участок № 25.2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94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86"/>
        <w:gridCol w:w="1750"/>
        <w:gridCol w:w="1797"/>
        <w:gridCol w:w="2055"/>
        <w:gridCol w:w="1994"/>
        <w:gridCol w:w="1881"/>
        <w:gridCol w:w="826"/>
        <w:gridCol w:w="619"/>
        <w:gridCol w:w="909"/>
        <w:gridCol w:w="786"/>
        <w:gridCol w:w="589"/>
        <w:gridCol w:w="86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№</w:t>
            </w:r>
            <w:r/>
          </w:p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Вид (группа видов) охотничьих ресурсов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Площадь свойственных угодий, тыс. 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Бонитет с учетом воздействия факторов окружающей среды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Максимально возможная численность, особей/тыс. 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Максимально возможная численность, особей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Хозяйственно-целесообразная численность, особей/тыс. га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Хозяйственно-целесообразная численность, особей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мин.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ср.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макс.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мин.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ср.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макс.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Косуля сибирская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80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38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1,5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Лось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Заяц-беляк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Заяц-русак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Лисица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Куница лесная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Соболь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Глухарь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Тетерев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Рябчик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Куропатка белая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7,5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Куропатка серая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Медведь бурый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Корсак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Енотовидная собака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Волк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Кабан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0,25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Применяемые сокращения:</w:t>
      </w:r>
      <w:r/>
    </w:p>
    <w:p>
      <w:pPr>
        <w:ind w:firstLine="709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ОДОУ – общедоступное охотничье угодье;</w:t>
      </w:r>
      <w:r/>
    </w:p>
    <w:p>
      <w:pPr>
        <w:ind w:firstLine="709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макс. – максимальная;</w:t>
      </w:r>
      <w:r/>
    </w:p>
    <w:p>
      <w:pPr>
        <w:ind w:firstLine="709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мин. – минимальная;</w:t>
      </w:r>
      <w:r/>
    </w:p>
    <w:p>
      <w:pPr>
        <w:ind w:firstLine="709"/>
        <w:spacing w:after="159" w:line="61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ср. – средняя»;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4) таблицу 356 «Показатели максимально возможной и хозяйственно-целесообразной численности основных видов охотничьих ресурсов в ОО «НОООиР», охотничье угодье «Убинское»» </w:t>
      </w:r>
      <w:r>
        <w:rPr>
          <w:sz w:val="28"/>
          <w:szCs w:val="28"/>
        </w:rPr>
        <w:t xml:space="preserve">изложить в следующей редакции</w:t>
      </w:r>
      <w:r>
        <w:rPr>
          <w:color w:val="000000"/>
          <w:sz w:val="28"/>
          <w:szCs w:val="28"/>
        </w:rPr>
        <w:t xml:space="preserve">:</w:t>
      </w:r>
      <w:r/>
    </w:p>
    <w:p>
      <w:pPr>
        <w:ind w:firstLine="709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«Таблица 356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Показатели максимально возможной и хозяйственно-целесообразной численности основных видов охотничьих ресурсов в ОО «НОООиР», охотничье угодье «Убинское»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94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87"/>
        <w:gridCol w:w="1563"/>
        <w:gridCol w:w="1629"/>
        <w:gridCol w:w="1740"/>
        <w:gridCol w:w="1728"/>
        <w:gridCol w:w="1664"/>
        <w:gridCol w:w="718"/>
        <w:gridCol w:w="670"/>
        <w:gridCol w:w="791"/>
        <w:gridCol w:w="703"/>
        <w:gridCol w:w="703"/>
        <w:gridCol w:w="762"/>
        <w:gridCol w:w="1396"/>
      </w:tblGrid>
      <w:tr>
        <w:tblPrEx/>
        <w:trPr>
          <w:trHeight w:val="11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Вид (группа видов) охотничьих ресурсов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  <w:r>
              <w:rPr>
                <w:color w:val="000000"/>
                <w:sz w:val="20"/>
                <w:szCs w:val="20"/>
              </w:rPr>
              <w:t xml:space="preserve">свойственных</w:t>
            </w:r>
            <w:r>
              <w:rPr>
                <w:color w:val="000000"/>
                <w:sz w:val="20"/>
                <w:szCs w:val="20"/>
              </w:rPr>
              <w:t xml:space="preserve"> угодий, тыс. 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Бонитет с учетом воздействия факторов окружающей среды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Максимально возможная численность, особей/тыс. 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Максимально возможная численность, особей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Хозяйственно-целесообразная численность, особей/тыс. 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Хозяйственно-целесообразная численность, особей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Фактическая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численность, особей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мин.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ср.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макс.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мин.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ср.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макс.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Косуля сибирская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38,145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6957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381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Лось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20,215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1565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Заяц-беляк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20,691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Заяц-русак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65,708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Лисица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86,856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Куница лесная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20,215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Соболь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20,215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V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Глухарь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25,646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Тетерев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43,956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1319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2198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3077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Рябчик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19,968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Куропатка белая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25,646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IV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385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577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Куропатка серая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65,708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III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986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1314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1643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Медведь бурый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Корсак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Енотовидная собака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Волк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0,05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Кабан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Применяемые сокращения: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ОО «НОООиР» – общественная организация «Новосибирское областное общество охотников и рыболовов»;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макс. – максимальная;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мин. – минимальная;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ср. – средняя».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10"/>
          <w:footnotePr/>
          <w:endnotePr/>
          <w:type w:val="nextPage"/>
          <w:pgSz w:w="16838" w:h="11906" w:orient="landscape"/>
          <w:pgMar w:top="1418" w:right="1134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5) в таблице 398 «Площадь исследуемой территории, разбитая на категорию «лес», категорию «поле» и категорию «болото» (по сформированному картографическому материалу), тыс. га»: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а) в графе «Наименование исследуемой территории» в строке 187 слова «ОДОУ Убинского района» заменить на слова «ОДОУ Убинского района, участок № 25.1»;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б) в графе «Категория «лес»: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61 цифры «19,995169» заменить цифрами «19,967932»;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166 цифры «14,594322» заменить цифрами «13,640079»;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в) в графе «Категория «поле»: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61 цифры «60,406336» заменить цифрами «59,846438»;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166 цифры «143,778135» заменить цифрами «129,143752»;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г) в графе «Категория «болото»: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61 цифры «7,162163» заменить цифрами «7,152089»;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д) в графе «Сумма площадей»: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8589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61 цифры «87,563668» заменить цифрами «86,966459»;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строке 166 цифры «158,372457» заменить цифрами «142,783831»;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е) дополнить строкой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94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539"/>
        <w:gridCol w:w="2957"/>
        <w:gridCol w:w="1165"/>
        <w:gridCol w:w="1165"/>
        <w:gridCol w:w="1165"/>
        <w:gridCol w:w="1738"/>
        <w:gridCol w:w="7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«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230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textDirection w:val="lrTb"/>
            <w:noWrap w:val="false"/>
          </w:tcPr>
          <w:p>
            <w:pPr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ОДОУ Убинского </w:t>
            </w:r>
            <w:r>
              <w:rPr>
                <w:color w:val="000000"/>
                <w:sz w:val="20"/>
                <w:highlight w:val="white"/>
              </w:rPr>
              <w:t xml:space="preserve">района, участок</w:t>
            </w:r>
            <w:r>
              <w:rPr>
                <w:color w:val="000000"/>
                <w:sz w:val="20"/>
                <w:highlight w:val="white"/>
              </w:rPr>
              <w:t xml:space="preserve"> № 25.2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0,471063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5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8" w:type="dxa"/>
            <w:textDirection w:val="lrTb"/>
            <w:noWrap w:val="false"/>
          </w:tcPr>
          <w:p>
            <w:pPr>
              <w:jc w:val="center"/>
              <w:spacing w:line="276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0"/>
                <w:highlight w:val="white"/>
              </w:rPr>
              <w:t xml:space="preserve">0,471063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spacing w:line="57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3. </w:t>
      </w:r>
      <w:r>
        <w:rPr>
          <w:color w:val="000000"/>
          <w:sz w:val="28"/>
          <w:szCs w:val="28"/>
        </w:rPr>
        <w:t xml:space="preserve">Приложение № 1 «Карта-схема административного деления территории Новосибирской области с указанием границ: охотничьи</w:t>
      </w:r>
      <w:r>
        <w:rPr>
          <w:color w:val="000000"/>
          <w:sz w:val="28"/>
          <w:szCs w:val="28"/>
        </w:rPr>
        <w:t xml:space="preserve">х угодий, особо охраняемых природных территорий, зеленых зон вокруг населенных пунктов и других территорий, имеющих ограничение для осуществления охоты и ведения охотничьего хозяйства» изложить в редакции согласно приложению № 1 к настоящему постановлению.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57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 Приложение № 2 </w:t>
      </w:r>
      <w:r>
        <w:rPr>
          <w:color w:val="000000"/>
          <w:sz w:val="28"/>
          <w:szCs w:val="28"/>
        </w:rPr>
        <w:t xml:space="preserve">«Картографический материал, содержащий графическое отображение и данные о площадях категорий и классов элементов среды обитания охотничьих ресурсов на территории Новосибирской области» изложить в редакции согласно приложению № 2 к настоящему постановлению.</w:t>
      </w:r>
      <w:bookmarkStart w:id="0" w:name="_GoBack"/>
      <w:r/>
      <w:bookmarkEnd w:id="0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57" w:lineRule="atLeast"/>
        <w:rPr>
          <w:color w:val="000000" w:themeColor="text1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 В приложении № 3 к Схеме размещения, использования и охраны охотничьих угодий на территории Новосибирской области «Описание границ в проекциях WGS-84, МСК НСО, ГСК-2011 и карты-схе</w:t>
      </w:r>
      <w:r>
        <w:rPr>
          <w:color w:val="000000" w:themeColor="text1"/>
          <w:sz w:val="28"/>
          <w:szCs w:val="28"/>
          <w:highlight w:val="white"/>
        </w:rPr>
        <w:t xml:space="preserve">мы территорий закрепленных охотничьих угодий, общедоступных охотничьих угодий, зон охраны охотничьих ресурсов, зон нагонки и натаски собак охотничьих пород, зон планируемого создания охотничьих угодий на территории Новосибирской области» (далее - Описание)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highlight w:val="white"/>
        </w:rPr>
        <w:t xml:space="preserve">1) </w:t>
      </w:r>
      <w:r>
        <w:rPr>
          <w:color w:val="000000" w:themeColor="text1"/>
          <w:sz w:val="28"/>
          <w:szCs w:val="28"/>
          <w:highlight w:val="white"/>
        </w:rPr>
        <w:t xml:space="preserve">для общедоступного охотничьего угодья Коченевского района, участок № 11.2 в графе «Данные охотничьего угодья (участка охотничьего угодья)» цифры «158,372» заменить цифрами «142,783831»;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 для общественной организации «Новосибирское областное общество охотников и рыболовов», охотничье угодье «Убинское» в графе «Данные охотничьего угодья (участка охотничьего угодья)» цифры «87,564» заменить цифрами «86,966459»;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а) в графе </w:t>
      </w:r>
      <w:r>
        <w:rPr>
          <w:color w:val="000000" w:themeColor="text1"/>
          <w:sz w:val="28"/>
          <w:szCs w:val="28"/>
          <w:highlight w:val="white"/>
        </w:rPr>
        <w:t xml:space="preserve">«Описание границ охотничьего хозяйства (угодья), участка (при наличии)» о</w:t>
      </w:r>
      <w:r>
        <w:rPr>
          <w:color w:val="000000" w:themeColor="text1"/>
          <w:sz w:val="28"/>
          <w:szCs w:val="28"/>
          <w:highlight w:val="white"/>
        </w:rPr>
        <w:t xml:space="preserve">бщественной организации «Новосибирское областное общество охотников и рыболовов», охотничье угодье «Убинское» дополнить словами «кроме территории участка № 25.2 общедоступного охотничьего угодья Убинского района (урочище «Большие Табаны») площадью 471 га»;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3) с</w:t>
      </w:r>
      <w:r>
        <w:rPr>
          <w:color w:val="000000" w:themeColor="text1"/>
          <w:sz w:val="28"/>
          <w:szCs w:val="28"/>
          <w:highlight w:val="white"/>
        </w:rPr>
        <w:t xml:space="preserve">лова «Общедоступное охотничье угодье Убинского района» заменить словами «Общедоступное охотничье угодье Убинского района, участок № 25.1»;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57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4) с</w:t>
      </w:r>
      <w:r>
        <w:rPr>
          <w:color w:val="000000" w:themeColor="text1"/>
          <w:sz w:val="28"/>
          <w:szCs w:val="28"/>
          <w:highlight w:val="white"/>
        </w:rPr>
        <w:t xml:space="preserve">лова «Карта-схема общедоступного охотничьего угодья Убинского района приведена в приложении № 166 к Описанию</w:t>
      </w:r>
      <w:r>
        <w:rPr>
          <w:color w:val="000000" w:themeColor="text1"/>
          <w:sz w:val="28"/>
          <w:szCs w:val="28"/>
          <w:highlight w:val="white"/>
        </w:rPr>
        <w:t xml:space="preserve">» заменить словами «</w:t>
      </w:r>
      <w:r>
        <w:rPr>
          <w:color w:val="000000" w:themeColor="text1"/>
          <w:sz w:val="28"/>
          <w:szCs w:val="28"/>
          <w:highlight w:val="white"/>
        </w:rPr>
        <w:t xml:space="preserve">Карта-схема общедоступного охотничьего угодья Убинского района, участок № 25.1 приведена в приложении № 166 к Описанию»;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5) дополнить словами «Общедоступное охотничье угодье Убинского района, участок № 25.2: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86"/>
        <w:gridCol w:w="1320"/>
        <w:gridCol w:w="1321"/>
        <w:gridCol w:w="834"/>
        <w:gridCol w:w="591"/>
        <w:gridCol w:w="1457"/>
        <w:gridCol w:w="1452"/>
        <w:gridCol w:w="1450"/>
      </w:tblGrid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Данные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охотничьего угодья (участка охотничьего угодья)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Муниципальный район Новосибирской области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Убинский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Наименование охотничьего хозяйства (угодья), участка охотничьего угодья (при наличии)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общедоступное охотничье угодье Убинского района, участок № 25.2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Наименование юридического лица, индивидуального предпринимателя (охотпользователя)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Площадь, тыс. га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3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0,471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Описание границ охотничьего хозяйства (угодья), участка (при наличии)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Текстовое описание границ охотничьего хозяйства (угодья), участка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Северная граница: о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т точки 1, расположенной на пересечении реки Табанка и канала без названия, граница идет в общем юго-восточном направлении по средней линии русла канала без названия до пересечения каналов без названия в точке 2 (северная граница урочища «Большие Табаны»).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Восточная граница: от точки 2, расположенной на пересечении каналов без названия, граница идет в южном направлении по средней линии русла канала без названия до точки 3 (восточная граница урочища «Большие Табаны»).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Южная граница: от точки 3, расположенной на канале без названия, граница идет в общем западном направлении по условной прямой линии до пересечения с каналом без названия в точке 4 (южная граница урочища «Большие Табаны»).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Западная граница: от точки 4, расположенной на канале без названия, граница идет в общем северном направлении по средней линии русла канала без названия до пересечения с рекой Табанка в точке 1 (западная граница урочища «Большие Табаны»).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Координаты характерных точек границ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№ поворотных точек п/п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Географические координаты точек в системе координат МСК НСО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7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Географические координаты точек в системе координат WGS-84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Географические координаты точек в системе координат ГСК-2011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vMerge w:val="continue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х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у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Северная широта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Восточная долгота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Северная широта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Восточная долгота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535683,55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3175249,68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55°27'18,509"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79°33'4,056"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55°27'16,613"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3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79°33'6,646"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534564,10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3176762,45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55°26'43,142"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79°34'31,178"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55°26'41,245"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3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79°34'33,764"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532704,26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3176983,66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55°25'43,133"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79°34'45,514"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55°25'41,238"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3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79°34'48,099"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1" w:type="dxa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532659,83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3175431,51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55°25'40,855"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79°33'17,315"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55°25'38,961"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3" w:type="dxa"/>
            <w:vAlign w:val="bottom"/>
            <w:textDirection w:val="lrTb"/>
            <w:noWrap w:val="false"/>
          </w:tcPr>
          <w:p>
            <w:pPr>
              <w:jc w:val="center"/>
              <w:keepLines/>
              <w:keepNext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79°33'19,903"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Карта-схема общедоступного охотничьего угодья Убинского района, участок № 25.2 приведена в приложении № 205 к Описанию».</w:t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6)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98 к Описанию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сно приложению № 3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136 к Описанию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4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8)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137 к Описанию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5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9)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138 к Описанию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6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10)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139 к Описанию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7 к настоящему постановлению.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11</w:t>
      </w:r>
      <w:r>
        <w:rPr>
          <w:color w:val="000000" w:themeColor="text1"/>
          <w:sz w:val="28"/>
          <w:szCs w:val="28"/>
          <w:highlight w:val="white"/>
        </w:rPr>
        <w:t xml:space="preserve">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160 к Описанию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иложению № 8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12</w:t>
      </w:r>
      <w:r>
        <w:rPr>
          <w:color w:val="000000" w:themeColor="text1"/>
          <w:sz w:val="28"/>
          <w:szCs w:val="28"/>
          <w:highlight w:val="white"/>
        </w:rPr>
        <w:t xml:space="preserve">) 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риложение № 161 к Описанию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9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13</w:t>
      </w:r>
      <w:r>
        <w:rPr>
          <w:color w:val="000000" w:themeColor="text1"/>
          <w:sz w:val="28"/>
          <w:szCs w:val="28"/>
          <w:highlight w:val="white"/>
        </w:rPr>
        <w:t xml:space="preserve">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162 к Описанию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10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14</w:t>
      </w:r>
      <w:r>
        <w:rPr>
          <w:color w:val="000000" w:themeColor="text1"/>
          <w:sz w:val="28"/>
          <w:szCs w:val="28"/>
          <w:highlight w:val="white"/>
        </w:rPr>
        <w:t xml:space="preserve">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163 к Описанию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11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15</w:t>
      </w:r>
      <w:r>
        <w:rPr>
          <w:color w:val="000000" w:themeColor="text1"/>
          <w:sz w:val="28"/>
          <w:szCs w:val="28"/>
          <w:highlight w:val="white"/>
        </w:rPr>
        <w:t xml:space="preserve">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164 к Описанию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12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16)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165 к Описанию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13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17</w:t>
      </w:r>
      <w:r>
        <w:rPr>
          <w:color w:val="000000" w:themeColor="text1"/>
          <w:sz w:val="28"/>
          <w:szCs w:val="28"/>
          <w:highlight w:val="white"/>
        </w:rPr>
        <w:t xml:space="preserve">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 166 к Описанию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14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№ 4 «Карта-схема с обозначением зон планируемого создания охотничьих угодий»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 согласно приложению № 15 к настоящему постановлению.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6.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Дополнить постановление </w:t>
      </w:r>
      <w:r>
        <w:rPr>
          <w:color w:val="000000" w:themeColor="text1"/>
          <w:sz w:val="28"/>
          <w:szCs w:val="28"/>
          <w:highlight w:val="white"/>
        </w:rPr>
        <w:t xml:space="preserve">приложением № 205 к Описанию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согласно приложению № 16.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  <w:t xml:space="preserve">Е.А. Шестернин 296 51 70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/>
    </w:p>
    <w:sectPr>
      <w:headerReference w:type="defaul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2603851"/>
      <w:docPartObj>
        <w:docPartGallery w:val="Page Numbers (Top of Page)"/>
        <w:docPartUnique w:val="true"/>
      </w:docPartObj>
      <w:rPr/>
    </w:sdtPr>
    <w:sdtContent>
      <w:p>
        <w:pPr>
          <w:pStyle w:val="94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8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94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2603851"/>
      <w:docPartObj>
        <w:docPartGallery w:val="Page Numbers (Top of Page)"/>
        <w:docPartUnique w:val="true"/>
      </w:docPartObj>
      <w:rPr/>
    </w:sdtPr>
    <w:sdtContent>
      <w:p>
        <w:pPr>
          <w:pStyle w:val="94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8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94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06580441"/>
      <w:docPartObj>
        <w:docPartGallery w:val="Page Numbers (Top of Page)"/>
        <w:docPartUnique w:val="true"/>
      </w:docPartObj>
      <w:rPr/>
    </w:sdtPr>
    <w:sdtContent>
      <w:p>
        <w:pPr>
          <w:pStyle w:val="94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94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5">
    <w:name w:val="Heading 1"/>
    <w:basedOn w:val="744"/>
    <w:next w:val="744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6">
    <w:name w:val="Heading 2"/>
    <w:basedOn w:val="744"/>
    <w:next w:val="744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7">
    <w:name w:val="Heading 3"/>
    <w:basedOn w:val="744"/>
    <w:next w:val="744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744"/>
    <w:next w:val="744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744"/>
    <w:next w:val="744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0">
    <w:name w:val="Heading 6"/>
    <w:basedOn w:val="744"/>
    <w:next w:val="744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744"/>
    <w:next w:val="744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744"/>
    <w:next w:val="744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744"/>
    <w:next w:val="744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Heading 1 Char"/>
    <w:basedOn w:val="754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basedOn w:val="754"/>
    <w:uiPriority w:val="9"/>
    <w:rPr>
      <w:rFonts w:ascii="Arial" w:hAnsi="Arial" w:eastAsia="Arial" w:cs="Arial"/>
      <w:sz w:val="34"/>
    </w:rPr>
  </w:style>
  <w:style w:type="character" w:styleId="759" w:customStyle="1">
    <w:name w:val="Heading 3 Char"/>
    <w:basedOn w:val="754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Heading 4 Char"/>
    <w:basedOn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5 Char"/>
    <w:basedOn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Heading 6 Char"/>
    <w:basedOn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Heading 7 Char"/>
    <w:basedOn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Heading 8 Char"/>
    <w:basedOn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Heading 9 Char"/>
    <w:basedOn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Title Char"/>
    <w:basedOn w:val="754"/>
    <w:uiPriority w:val="10"/>
    <w:rPr>
      <w:sz w:val="48"/>
      <w:szCs w:val="48"/>
    </w:rPr>
  </w:style>
  <w:style w:type="character" w:styleId="767" w:customStyle="1">
    <w:name w:val="Subtitle Char"/>
    <w:basedOn w:val="754"/>
    <w:uiPriority w:val="11"/>
    <w:rPr>
      <w:sz w:val="24"/>
      <w:szCs w:val="24"/>
    </w:rPr>
  </w:style>
  <w:style w:type="character" w:styleId="768" w:customStyle="1">
    <w:name w:val="Quote Char"/>
    <w:uiPriority w:val="29"/>
    <w:rPr>
      <w:i/>
    </w:rPr>
  </w:style>
  <w:style w:type="character" w:styleId="769" w:customStyle="1">
    <w:name w:val="Intense Quote Char"/>
    <w:uiPriority w:val="30"/>
    <w:rPr>
      <w:i/>
    </w:rPr>
  </w:style>
  <w:style w:type="character" w:styleId="770" w:customStyle="1">
    <w:name w:val="Footnote Text Char"/>
    <w:uiPriority w:val="99"/>
    <w:rPr>
      <w:sz w:val="18"/>
    </w:rPr>
  </w:style>
  <w:style w:type="character" w:styleId="771" w:customStyle="1">
    <w:name w:val="Endnote Text Char"/>
    <w:uiPriority w:val="99"/>
    <w:rPr>
      <w:sz w:val="20"/>
    </w:rPr>
  </w:style>
  <w:style w:type="character" w:styleId="772" w:customStyle="1">
    <w:name w:val="Заголовок 1 Знак"/>
    <w:basedOn w:val="754"/>
    <w:link w:val="745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54"/>
    <w:link w:val="746"/>
    <w:uiPriority w:val="9"/>
    <w:rPr>
      <w:rFonts w:ascii="Arial" w:hAnsi="Arial" w:eastAsia="Arial" w:cs="Arial"/>
      <w:sz w:val="34"/>
    </w:rPr>
  </w:style>
  <w:style w:type="character" w:styleId="774" w:customStyle="1">
    <w:name w:val="Заголовок 3 Знак"/>
    <w:basedOn w:val="754"/>
    <w:link w:val="747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basedOn w:val="754"/>
    <w:link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54"/>
    <w:link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54"/>
    <w:link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54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54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54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List Paragraph"/>
    <w:basedOn w:val="744"/>
    <w:uiPriority w:val="34"/>
    <w:qFormat/>
    <w:pPr>
      <w:contextualSpacing/>
      <w:ind w:left="720"/>
    </w:pPr>
  </w:style>
  <w:style w:type="paragraph" w:styleId="782">
    <w:name w:val="Title"/>
    <w:basedOn w:val="744"/>
    <w:next w:val="744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 w:customStyle="1">
    <w:name w:val="Заголовок Знак"/>
    <w:basedOn w:val="754"/>
    <w:link w:val="782"/>
    <w:uiPriority w:val="10"/>
    <w:rPr>
      <w:sz w:val="48"/>
      <w:szCs w:val="48"/>
    </w:rPr>
  </w:style>
  <w:style w:type="paragraph" w:styleId="784">
    <w:name w:val="Subtitle"/>
    <w:basedOn w:val="744"/>
    <w:next w:val="744"/>
    <w:link w:val="785"/>
    <w:uiPriority w:val="11"/>
    <w:qFormat/>
    <w:pPr>
      <w:spacing w:before="200" w:after="200"/>
    </w:pPr>
  </w:style>
  <w:style w:type="character" w:styleId="785" w:customStyle="1">
    <w:name w:val="Подзаголовок Знак"/>
    <w:basedOn w:val="754"/>
    <w:link w:val="784"/>
    <w:uiPriority w:val="11"/>
    <w:rPr>
      <w:sz w:val="24"/>
      <w:szCs w:val="24"/>
    </w:rPr>
  </w:style>
  <w:style w:type="paragraph" w:styleId="786">
    <w:name w:val="Quote"/>
    <w:basedOn w:val="744"/>
    <w:next w:val="744"/>
    <w:link w:val="787"/>
    <w:uiPriority w:val="29"/>
    <w:qFormat/>
    <w:pPr>
      <w:ind w:left="720" w:right="720"/>
    </w:pPr>
    <w:rPr>
      <w:i/>
    </w:rPr>
  </w:style>
  <w:style w:type="character" w:styleId="787" w:customStyle="1">
    <w:name w:val="Цитата 2 Знак"/>
    <w:link w:val="786"/>
    <w:uiPriority w:val="29"/>
    <w:rPr>
      <w:i/>
    </w:rPr>
  </w:style>
  <w:style w:type="paragraph" w:styleId="788">
    <w:name w:val="Intense Quote"/>
    <w:basedOn w:val="744"/>
    <w:next w:val="744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 w:customStyle="1">
    <w:name w:val="Выделенная цитата Знак"/>
    <w:link w:val="788"/>
    <w:uiPriority w:val="30"/>
    <w:rPr>
      <w:i/>
    </w:rPr>
  </w:style>
  <w:style w:type="character" w:styleId="790" w:customStyle="1">
    <w:name w:val="Header Char"/>
    <w:basedOn w:val="754"/>
    <w:uiPriority w:val="99"/>
  </w:style>
  <w:style w:type="character" w:styleId="791" w:customStyle="1">
    <w:name w:val="Footer Char"/>
    <w:basedOn w:val="754"/>
    <w:uiPriority w:val="99"/>
  </w:style>
  <w:style w:type="paragraph" w:styleId="792">
    <w:name w:val="Caption"/>
    <w:basedOn w:val="744"/>
    <w:next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uiPriority w:val="99"/>
  </w:style>
  <w:style w:type="table" w:styleId="794" w:customStyle="1">
    <w:name w:val="Table Grid Light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>
    <w:name w:val="Plain Table 1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basedOn w:val="7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3" w:customStyle="1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5" w:customStyle="1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7" w:customStyle="1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8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5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7" w:customStyle="1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8" w:customStyle="1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9" w:customStyle="1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0" w:customStyle="1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6" w:customStyle="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8" w:customStyle="1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0" w:customStyle="1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1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ned - Accent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Lined - Accent 2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Lined - Accent 3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Lined - Accent 4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Lined - Accent 5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Lined - Accent 6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 &amp; Lined - Accent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Bordered &amp; Lined - Accent 2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Bordered &amp; Lined - Accent 3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Bordered &amp; Lined - Accent 4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Bordered &amp; Lined - Accent 5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Bordered &amp; Lined - Accent 6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4" w:customStyle="1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5" w:customStyle="1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6" w:customStyle="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7" w:customStyle="1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8" w:customStyle="1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9">
    <w:name w:val="footnote text"/>
    <w:basedOn w:val="744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basedOn w:val="754"/>
    <w:uiPriority w:val="99"/>
    <w:unhideWhenUsed/>
    <w:rPr>
      <w:vertAlign w:val="superscript"/>
    </w:rPr>
  </w:style>
  <w:style w:type="paragraph" w:styleId="922">
    <w:name w:val="endnote text"/>
    <w:basedOn w:val="744"/>
    <w:link w:val="923"/>
    <w:uiPriority w:val="99"/>
    <w:semiHidden/>
    <w:unhideWhenUsed/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basedOn w:val="754"/>
    <w:uiPriority w:val="99"/>
    <w:semiHidden/>
    <w:unhideWhenUsed/>
    <w:rPr>
      <w:vertAlign w:val="superscript"/>
    </w:rPr>
  </w:style>
  <w:style w:type="paragraph" w:styleId="925">
    <w:name w:val="toc 1"/>
    <w:basedOn w:val="744"/>
    <w:next w:val="744"/>
    <w:uiPriority w:val="39"/>
    <w:unhideWhenUsed/>
    <w:pPr>
      <w:spacing w:after="57"/>
    </w:pPr>
  </w:style>
  <w:style w:type="paragraph" w:styleId="926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27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28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29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30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31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32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33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44"/>
    <w:next w:val="744"/>
    <w:uiPriority w:val="99"/>
    <w:unhideWhenUsed/>
  </w:style>
  <w:style w:type="paragraph" w:styleId="93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8">
    <w:name w:val="Balloon Text"/>
    <w:basedOn w:val="744"/>
    <w:link w:val="939"/>
    <w:uiPriority w:val="99"/>
    <w:semiHidden/>
    <w:unhideWhenUsed/>
    <w:rPr>
      <w:rFonts w:ascii="Tahoma" w:hAnsi="Tahoma" w:cs="Tahoma"/>
      <w:sz w:val="16"/>
      <w:szCs w:val="16"/>
    </w:rPr>
  </w:style>
  <w:style w:type="character" w:styleId="939" w:customStyle="1">
    <w:name w:val="Текст выноски Знак"/>
    <w:basedOn w:val="754"/>
    <w:link w:val="93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40" w:customStyle="1">
    <w:name w:val="Верхний колонтитул Знак"/>
    <w:basedOn w:val="754"/>
    <w:link w:val="941"/>
    <w:uiPriority w:val="99"/>
  </w:style>
  <w:style w:type="paragraph" w:styleId="941">
    <w:name w:val="Header"/>
    <w:basedOn w:val="744"/>
    <w:link w:val="94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2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943">
    <w:name w:val="Table Grid"/>
    <w:basedOn w:val="75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44">
    <w:name w:val="Hyperlink"/>
    <w:basedOn w:val="754"/>
    <w:unhideWhenUsed/>
    <w:rPr>
      <w:color w:val="0000ff"/>
      <w:u w:val="single"/>
    </w:rPr>
  </w:style>
  <w:style w:type="paragraph" w:styleId="945" w:customStyle="1">
    <w:name w:val="ConsPlusNormal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46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16"/>
      <w:szCs w:val="20"/>
      <w:lang w:eastAsia="ru-RU"/>
    </w:rPr>
  </w:style>
  <w:style w:type="paragraph" w:styleId="947">
    <w:name w:val="Footer"/>
    <w:basedOn w:val="744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basedOn w:val="754"/>
    <w:link w:val="94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>
    <w:name w:val="annotation reference"/>
    <w:basedOn w:val="754"/>
    <w:uiPriority w:val="99"/>
    <w:semiHidden/>
    <w:unhideWhenUsed/>
    <w:rPr>
      <w:sz w:val="16"/>
      <w:szCs w:val="16"/>
    </w:rPr>
  </w:style>
  <w:style w:type="paragraph" w:styleId="950">
    <w:name w:val="annotation text"/>
    <w:basedOn w:val="744"/>
    <w:link w:val="951"/>
    <w:uiPriority w:val="99"/>
    <w:semiHidden/>
    <w:unhideWhenUsed/>
    <w:rPr>
      <w:sz w:val="20"/>
      <w:szCs w:val="20"/>
    </w:rPr>
  </w:style>
  <w:style w:type="character" w:styleId="951" w:customStyle="1">
    <w:name w:val="Текст примечания Знак"/>
    <w:basedOn w:val="754"/>
    <w:link w:val="95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2">
    <w:name w:val="annotation subject"/>
    <w:basedOn w:val="950"/>
    <w:next w:val="950"/>
    <w:link w:val="953"/>
    <w:uiPriority w:val="99"/>
    <w:semiHidden/>
    <w:unhideWhenUsed/>
    <w:rPr>
      <w:b/>
      <w:bCs/>
    </w:rPr>
  </w:style>
  <w:style w:type="character" w:styleId="953" w:customStyle="1">
    <w:name w:val="Тема примечания Знак"/>
    <w:basedOn w:val="951"/>
    <w:link w:val="95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954" w:customStyle="1">
    <w:name w:val="Сетка таблицы1"/>
    <w:basedOn w:val="755"/>
    <w:next w:val="94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20</cp:revision>
  <dcterms:created xsi:type="dcterms:W3CDTF">2025-06-11T09:38:00Z</dcterms:created>
  <dcterms:modified xsi:type="dcterms:W3CDTF">2025-07-02T07:28:45Z</dcterms:modified>
</cp:coreProperties>
</file>