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33" w:rsidRDefault="00336C33" w:rsidP="00336C33">
      <w:pPr>
        <w:ind w:left="4956" w:firstLine="553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34</w:t>
      </w:r>
    </w:p>
    <w:p w:rsidR="00336C33" w:rsidRDefault="00336C33" w:rsidP="00336C33">
      <w:pPr>
        <w:ind w:left="4956" w:firstLine="5534"/>
        <w:jc w:val="center"/>
        <w:rPr>
          <w:sz w:val="28"/>
          <w:szCs w:val="28"/>
        </w:rPr>
      </w:pPr>
      <w:r>
        <w:rPr>
          <w:sz w:val="28"/>
          <w:szCs w:val="28"/>
        </w:rPr>
        <w:t>к лесному плану</w:t>
      </w:r>
    </w:p>
    <w:p w:rsidR="00336C33" w:rsidRDefault="00336C33" w:rsidP="00336C33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6C33" w:rsidRDefault="00336C33" w:rsidP="00336C33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</w:p>
    <w:p w:rsidR="00F221B7" w:rsidRPr="00187A16" w:rsidRDefault="00F221B7" w:rsidP="007E0DD8">
      <w:pPr>
        <w:rPr>
          <w:sz w:val="28"/>
          <w:szCs w:val="28"/>
        </w:rPr>
      </w:pPr>
    </w:p>
    <w:p w:rsidR="007E0DD8" w:rsidRPr="00187A16" w:rsidRDefault="007E0DD8" w:rsidP="007E0DD8">
      <w:pPr>
        <w:rPr>
          <w:sz w:val="28"/>
          <w:szCs w:val="28"/>
        </w:rPr>
      </w:pPr>
    </w:p>
    <w:p w:rsidR="007E0DD8" w:rsidRPr="00187A16" w:rsidRDefault="007E0DD8" w:rsidP="007E0DD8">
      <w:pPr>
        <w:rPr>
          <w:sz w:val="28"/>
          <w:szCs w:val="28"/>
        </w:rPr>
      </w:pPr>
    </w:p>
    <w:p w:rsidR="00187A16" w:rsidRDefault="00F221B7" w:rsidP="00187A16">
      <w:pPr>
        <w:pStyle w:val="3"/>
        <w:spacing w:line="240" w:lineRule="auto"/>
        <w:ind w:right="-31"/>
        <w:jc w:val="center"/>
        <w:rPr>
          <w:sz w:val="28"/>
          <w:szCs w:val="28"/>
        </w:rPr>
      </w:pPr>
      <w:bookmarkStart w:id="0" w:name="_Toc526771854"/>
      <w:r w:rsidRPr="007E0DD8">
        <w:rPr>
          <w:sz w:val="28"/>
          <w:szCs w:val="28"/>
        </w:rPr>
        <w:t xml:space="preserve">Экономическая эффективность </w:t>
      </w:r>
      <w:proofErr w:type="gramStart"/>
      <w:r w:rsidRPr="007E0DD8">
        <w:rPr>
          <w:sz w:val="28"/>
          <w:szCs w:val="28"/>
        </w:rPr>
        <w:t>реализации мероприятий лесного плана субъекта Российской Федерации</w:t>
      </w:r>
      <w:proofErr w:type="gramEnd"/>
      <w:r w:rsidRPr="007E0DD8">
        <w:rPr>
          <w:sz w:val="28"/>
          <w:szCs w:val="28"/>
        </w:rPr>
        <w:t xml:space="preserve"> </w:t>
      </w:r>
    </w:p>
    <w:p w:rsidR="00F221B7" w:rsidRPr="007E0DD8" w:rsidRDefault="00F221B7" w:rsidP="00187A16">
      <w:pPr>
        <w:pStyle w:val="3"/>
        <w:spacing w:line="240" w:lineRule="auto"/>
        <w:ind w:right="-31"/>
        <w:jc w:val="center"/>
        <w:rPr>
          <w:sz w:val="28"/>
          <w:szCs w:val="28"/>
        </w:rPr>
      </w:pPr>
      <w:r w:rsidRPr="007E0DD8">
        <w:rPr>
          <w:sz w:val="28"/>
          <w:szCs w:val="28"/>
        </w:rPr>
        <w:t xml:space="preserve">за период действия предыдущего лесного плана субъекта Российской Федерации; показатели экономической </w:t>
      </w:r>
      <w:proofErr w:type="gramStart"/>
      <w:r w:rsidRPr="007E0DD8">
        <w:rPr>
          <w:sz w:val="28"/>
          <w:szCs w:val="28"/>
        </w:rPr>
        <w:t>эффективности реализации мероприятий лесного плана субъекта Российской Федерации</w:t>
      </w:r>
      <w:bookmarkEnd w:id="0"/>
      <w:proofErr w:type="gramEnd"/>
    </w:p>
    <w:p w:rsidR="00F221B7" w:rsidRPr="00187A16" w:rsidRDefault="00F221B7" w:rsidP="00F221B7">
      <w:pPr>
        <w:rPr>
          <w:sz w:val="28"/>
          <w:szCs w:val="28"/>
          <w:lang w:eastAsia="ru-RU"/>
        </w:rPr>
      </w:pPr>
    </w:p>
    <w:p w:rsidR="007E0DD8" w:rsidRPr="00187A16" w:rsidRDefault="007E0DD8" w:rsidP="00F221B7">
      <w:pPr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234"/>
        <w:gridCol w:w="1388"/>
        <w:gridCol w:w="944"/>
        <w:gridCol w:w="943"/>
        <w:gridCol w:w="943"/>
        <w:gridCol w:w="943"/>
        <w:gridCol w:w="943"/>
        <w:gridCol w:w="943"/>
        <w:gridCol w:w="943"/>
        <w:gridCol w:w="943"/>
        <w:gridCol w:w="943"/>
        <w:gridCol w:w="946"/>
      </w:tblGrid>
      <w:tr w:rsidR="00F221B7" w:rsidRPr="0087519D" w:rsidTr="00C55784">
        <w:trPr>
          <w:trHeight w:val="570"/>
        </w:trPr>
        <w:tc>
          <w:tcPr>
            <w:tcW w:w="923" w:type="pct"/>
            <w:vMerge w:val="restart"/>
            <w:shd w:val="clear" w:color="auto" w:fill="auto"/>
            <w:hideMark/>
          </w:tcPr>
          <w:p w:rsidR="00F221B7" w:rsidRPr="0087519D" w:rsidRDefault="00F221B7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F221B7" w:rsidRPr="0087519D" w:rsidRDefault="00F221B7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F221B7" w:rsidRPr="0087519D" w:rsidRDefault="009C7169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r w:rsidR="00F221B7" w:rsidRPr="0087519D">
              <w:rPr>
                <w:rFonts w:eastAsia="Times New Roman"/>
                <w:sz w:val="20"/>
                <w:szCs w:val="20"/>
                <w:lang w:eastAsia="ru-RU"/>
              </w:rPr>
              <w:t xml:space="preserve">а год, </w:t>
            </w:r>
            <w:proofErr w:type="spellStart"/>
            <w:proofErr w:type="gramStart"/>
            <w:r w:rsidR="00F221B7" w:rsidRPr="0087519D">
              <w:rPr>
                <w:rFonts w:eastAsia="Times New Roman"/>
                <w:sz w:val="20"/>
                <w:szCs w:val="20"/>
                <w:lang w:eastAsia="ru-RU"/>
              </w:rPr>
              <w:t>предшеству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F221B7" w:rsidRPr="0087519D">
              <w:rPr>
                <w:rFonts w:eastAsia="Times New Roman"/>
                <w:sz w:val="20"/>
                <w:szCs w:val="20"/>
                <w:lang w:eastAsia="ru-RU"/>
              </w:rPr>
              <w:t>ющий</w:t>
            </w:r>
            <w:proofErr w:type="spellEnd"/>
            <w:proofErr w:type="gramEnd"/>
            <w:r w:rsidR="00F221B7" w:rsidRPr="0087519D">
              <w:rPr>
                <w:rFonts w:eastAsia="Times New Roman"/>
                <w:sz w:val="20"/>
                <w:szCs w:val="20"/>
                <w:lang w:eastAsia="ru-RU"/>
              </w:rPr>
              <w:t xml:space="preserve"> разработке проекта лесного плана субъекта Российской Федерации</w:t>
            </w:r>
          </w:p>
        </w:tc>
        <w:tc>
          <w:tcPr>
            <w:tcW w:w="3191" w:type="pct"/>
            <w:gridSpan w:val="10"/>
            <w:shd w:val="clear" w:color="auto" w:fill="auto"/>
            <w:hideMark/>
          </w:tcPr>
          <w:p w:rsidR="00F221B7" w:rsidRPr="0087519D" w:rsidRDefault="00F221B7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Показатели на период действия разрабатываемого лесного плана субъекта Российской Федерации</w:t>
            </w:r>
          </w:p>
        </w:tc>
      </w:tr>
      <w:tr w:rsidR="00F221B7" w:rsidRPr="0087519D" w:rsidTr="00C55784">
        <w:trPr>
          <w:trHeight w:val="1560"/>
        </w:trPr>
        <w:tc>
          <w:tcPr>
            <w:tcW w:w="923" w:type="pct"/>
            <w:vMerge/>
            <w:hideMark/>
          </w:tcPr>
          <w:p w:rsidR="00F221B7" w:rsidRPr="0087519D" w:rsidRDefault="00F221B7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hideMark/>
          </w:tcPr>
          <w:p w:rsidR="00F221B7" w:rsidRPr="0087519D" w:rsidRDefault="00F221B7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F221B7" w:rsidRPr="0087519D" w:rsidRDefault="00F221B7" w:rsidP="00C5578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19" w:type="pct"/>
            <w:shd w:val="clear" w:color="auto" w:fill="auto"/>
            <w:hideMark/>
          </w:tcPr>
          <w:p w:rsidR="00F221B7" w:rsidRPr="007A6616" w:rsidRDefault="00F221B7" w:rsidP="00C55784">
            <w:pPr>
              <w:jc w:val="center"/>
              <w:rPr>
                <w:color w:val="000000"/>
              </w:rPr>
            </w:pPr>
            <w:r w:rsidRPr="007A6616">
              <w:rPr>
                <w:color w:val="000000"/>
                <w:sz w:val="22"/>
                <w:szCs w:val="22"/>
              </w:rPr>
              <w:t>2028</w:t>
            </w:r>
          </w:p>
        </w:tc>
      </w:tr>
      <w:tr w:rsidR="00F221B7" w:rsidRPr="0087519D" w:rsidTr="00DA6E06">
        <w:trPr>
          <w:trHeight w:val="25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9C7169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87519D" w:rsidRDefault="00F221B7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F221B7" w:rsidRPr="0087519D" w:rsidTr="009C7169">
        <w:trPr>
          <w:trHeight w:val="570"/>
        </w:trPr>
        <w:tc>
          <w:tcPr>
            <w:tcW w:w="923" w:type="pct"/>
            <w:shd w:val="clear" w:color="auto" w:fill="auto"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Прогнозные расходы на лесное хозяйство,</w:t>
            </w:r>
            <w:r w:rsidRPr="0087519D">
              <w:rPr>
                <w:rFonts w:eastAsia="Times New Roman"/>
                <w:sz w:val="20"/>
                <w:szCs w:val="20"/>
                <w:lang w:eastAsia="ru-RU"/>
              </w:rPr>
              <w:br/>
              <w:t>в том числе за счёт средств: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964 701,6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1 057 224,4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1 044 079,6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1 046 481,6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1 015 400,9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1 099 401,8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1 036 159,6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1 061 375,1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1 080 123,1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1 086 598,4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1 090 258,4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246 816,2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299 128,3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289 060,7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290 919,3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259 838,6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318 205,6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256 444,1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281 659,6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273 802,6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280 282,6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57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283 942,6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бюджета субъекта Российской Федерации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29 038,6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65 262,5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37 537,3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38 080,7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средства арендаторов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314 658,3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213 102,3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221 626,4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221 626,2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221 626,2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230 491,2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230 310,5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230 310,5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239 527,9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239 523,1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239 523,1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374 188,5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479 731,3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495 855,2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495 855,4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495 855,4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512 624,3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511 324,3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511 324,3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528 711,9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528 712,0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528 712,0</w:t>
            </w:r>
          </w:p>
        </w:tc>
      </w:tr>
      <w:tr w:rsidR="00F221B7" w:rsidRPr="0087519D" w:rsidTr="009C7169">
        <w:trPr>
          <w:trHeight w:val="570"/>
        </w:trPr>
        <w:tc>
          <w:tcPr>
            <w:tcW w:w="923" w:type="pct"/>
            <w:shd w:val="clear" w:color="auto" w:fill="auto"/>
            <w:vAlign w:val="bottom"/>
            <w:hideMark/>
          </w:tcPr>
          <w:p w:rsidR="00F221B7" w:rsidRPr="0087519D" w:rsidRDefault="00F221B7" w:rsidP="00DA6E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Прогнозные доходы бюджетной системы,</w:t>
            </w:r>
            <w:r w:rsidRPr="0087519D">
              <w:rPr>
                <w:rFonts w:eastAsia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196 618,5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302 484,4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331 753,3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334 778,1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338 822,6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342 842,0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346 867,6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350 898,6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354 925,7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361 281,2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ind w:right="-16" w:hanging="107"/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367 341,7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116 739,3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186 834,0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213 065,0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213 065,0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214 901,4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216 716,7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218 537,1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220 361,8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222 191,7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224 948,8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227 468,7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9C7169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="00F221B7" w:rsidRPr="0087519D">
              <w:rPr>
                <w:rFonts w:eastAsia="Times New Roman"/>
                <w:sz w:val="20"/>
                <w:szCs w:val="20"/>
                <w:lang w:eastAsia="ru-RU"/>
              </w:rPr>
              <w:t>юджет субъекта Российской Федерации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155095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5509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79 879,2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115 650,4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118 688,3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121 713,1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123 921,2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126 125,3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128 330,5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130 536,8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132 734,0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136 332,4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Pr="00155095" w:rsidRDefault="00F221B7" w:rsidP="009C7169">
            <w:pPr>
              <w:jc w:val="center"/>
              <w:rPr>
                <w:sz w:val="20"/>
                <w:szCs w:val="20"/>
              </w:rPr>
            </w:pPr>
            <w:r w:rsidRPr="00155095">
              <w:rPr>
                <w:sz w:val="20"/>
                <w:szCs w:val="20"/>
              </w:rPr>
              <w:t>139 873,0</w:t>
            </w:r>
          </w:p>
        </w:tc>
      </w:tr>
      <w:tr w:rsidR="00F221B7" w:rsidRPr="0087519D" w:rsidTr="009C7169">
        <w:trPr>
          <w:trHeight w:val="285"/>
        </w:trPr>
        <w:tc>
          <w:tcPr>
            <w:tcW w:w="923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417" w:type="pct"/>
            <w:shd w:val="clear" w:color="auto" w:fill="auto"/>
            <w:hideMark/>
          </w:tcPr>
          <w:p w:rsidR="00F221B7" w:rsidRPr="0087519D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7519D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7519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7519D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7519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</w:p>
        </w:tc>
      </w:tr>
      <w:tr w:rsidR="00F221B7" w:rsidRPr="0087519D" w:rsidTr="009C7169">
        <w:trPr>
          <w:trHeight w:val="1035"/>
        </w:trPr>
        <w:tc>
          <w:tcPr>
            <w:tcW w:w="923" w:type="pct"/>
            <w:shd w:val="clear" w:color="auto" w:fill="auto"/>
            <w:hideMark/>
          </w:tcPr>
          <w:p w:rsidR="009C7169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 xml:space="preserve">Процент выделенных средств субвенций федерального бюджета </w:t>
            </w:r>
          </w:p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от доходов федерального бюджета за использование лесов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F221B7" w:rsidRPr="0087519D" w:rsidTr="009C7169">
        <w:trPr>
          <w:trHeight w:val="1035"/>
        </w:trPr>
        <w:tc>
          <w:tcPr>
            <w:tcW w:w="923" w:type="pct"/>
            <w:shd w:val="clear" w:color="auto" w:fill="auto"/>
            <w:hideMark/>
          </w:tcPr>
          <w:p w:rsidR="00F221B7" w:rsidRPr="0087519D" w:rsidRDefault="00F221B7" w:rsidP="009C716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Процент выделенных средств субъектом Российской Федерации от доходов субъекта Российской Федерации за использование лесов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F221B7" w:rsidRPr="0087519D" w:rsidTr="009C7169">
        <w:trPr>
          <w:trHeight w:val="1290"/>
        </w:trPr>
        <w:tc>
          <w:tcPr>
            <w:tcW w:w="923" w:type="pct"/>
            <w:shd w:val="clear" w:color="auto" w:fill="auto"/>
            <w:vAlign w:val="bottom"/>
            <w:hideMark/>
          </w:tcPr>
          <w:p w:rsidR="00F221B7" w:rsidRPr="0087519D" w:rsidRDefault="00F221B7" w:rsidP="00DA6E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7519D">
              <w:rPr>
                <w:rFonts w:eastAsia="Times New Roman"/>
                <w:sz w:val="20"/>
                <w:szCs w:val="20"/>
                <w:lang w:eastAsia="ru-RU"/>
              </w:rPr>
              <w:t>Показатель доходности лесного хозяйства субъекта Российской Федерации  (отношение общего значения доходов  к общему значению расходов на реализацию мероприятий)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F221B7" w:rsidRPr="0087519D" w:rsidRDefault="00F221B7" w:rsidP="009C71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F221B7" w:rsidRDefault="00F221B7" w:rsidP="009C7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6F6922" w:rsidRDefault="006F6922">
      <w:pPr>
        <w:rPr>
          <w:sz w:val="28"/>
          <w:lang w:val="en-US"/>
        </w:rPr>
      </w:pPr>
    </w:p>
    <w:p w:rsidR="007E0DD8" w:rsidRDefault="007E0DD8">
      <w:pPr>
        <w:rPr>
          <w:sz w:val="28"/>
          <w:lang w:val="en-US"/>
        </w:rPr>
      </w:pPr>
    </w:p>
    <w:p w:rsidR="007E0DD8" w:rsidRDefault="007E0DD8">
      <w:pPr>
        <w:rPr>
          <w:sz w:val="28"/>
          <w:lang w:val="en-US"/>
        </w:rPr>
      </w:pPr>
    </w:p>
    <w:p w:rsidR="007E0DD8" w:rsidRPr="007E0DD8" w:rsidRDefault="007E0DD8" w:rsidP="007E0DD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_________</w:t>
      </w:r>
      <w:bookmarkStart w:id="1" w:name="_GoBack"/>
      <w:bookmarkEnd w:id="1"/>
    </w:p>
    <w:sectPr w:rsidR="007E0DD8" w:rsidRPr="007E0DD8" w:rsidSect="007E0DD8">
      <w:footerReference w:type="default" r:id="rId7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23" w:rsidRDefault="001F5A23" w:rsidP="007E0DD8">
      <w:r>
        <w:separator/>
      </w:r>
    </w:p>
  </w:endnote>
  <w:endnote w:type="continuationSeparator" w:id="0">
    <w:p w:rsidR="001F5A23" w:rsidRDefault="001F5A23" w:rsidP="007E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D8" w:rsidRPr="007E0DD8" w:rsidRDefault="007E0DD8">
    <w:pPr>
      <w:pStyle w:val="a5"/>
      <w:jc w:val="center"/>
      <w:rPr>
        <w:sz w:val="20"/>
      </w:rPr>
    </w:pPr>
  </w:p>
  <w:p w:rsidR="007E0DD8" w:rsidRDefault="007E0D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23" w:rsidRDefault="001F5A23" w:rsidP="007E0DD8">
      <w:r>
        <w:separator/>
      </w:r>
    </w:p>
  </w:footnote>
  <w:footnote w:type="continuationSeparator" w:id="0">
    <w:p w:rsidR="001F5A23" w:rsidRDefault="001F5A23" w:rsidP="007E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B7"/>
    <w:rsid w:val="00187A16"/>
    <w:rsid w:val="001F5A23"/>
    <w:rsid w:val="00336C33"/>
    <w:rsid w:val="003544EB"/>
    <w:rsid w:val="006459B8"/>
    <w:rsid w:val="006F6922"/>
    <w:rsid w:val="007E0DD8"/>
    <w:rsid w:val="009C7169"/>
    <w:rsid w:val="009C778B"/>
    <w:rsid w:val="00C55784"/>
    <w:rsid w:val="00CC5FC0"/>
    <w:rsid w:val="00E32D38"/>
    <w:rsid w:val="00F221B7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B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F221B7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F221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DD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0D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DD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Экономическая эффективность реализации мероприятий лесного плана субъекта Россий</vt:lpstr>
      <vt:lpstr>        за период действия предыдущего лесного плана субъекта Российской Федерации; пока</vt:lpstr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5</cp:revision>
  <dcterms:created xsi:type="dcterms:W3CDTF">2018-12-19T08:25:00Z</dcterms:created>
  <dcterms:modified xsi:type="dcterms:W3CDTF">2019-01-11T05:08:00Z</dcterms:modified>
</cp:coreProperties>
</file>