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77" w:rsidRPr="00F87777" w:rsidRDefault="00F87777">
      <w:pPr>
        <w:pStyle w:val="ConsPlusTitlePage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F87777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87777">
        <w:rPr>
          <w:rFonts w:ascii="Times New Roman" w:hAnsi="Times New Roman" w:cs="Times New Roman"/>
        </w:rPr>
        <w:br/>
      </w:r>
    </w:p>
    <w:p w:rsidR="00F87777" w:rsidRPr="00F87777" w:rsidRDefault="00F8777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ГУБЕРНАТОР НОВОСИБИРСКОЙ ОБЛАСТИ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ПОСТАНОВЛЕНИЕ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от 25 декабря 2006 г. N 516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О СОВЕРШЕНСТВОВАНИИ ОРГАНИЗАЦИИ ЛИЧНЫХ ПРИЕМОВ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ГРАЖДАН В АДМИНИСТРАЦИИ ГУБЕРНАТОРА НОВОСИБИРСКОЙ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ОБЛАСТИ И ПРАВИТЕЛЬСТВА НОВОСИБИРСКОЙ ОБЛАСТИ,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ОБЛАСТНЫХ ИСПОЛНИТЕЛЬНЫХ ОРГАНАХ НОВОСИБИРСКОЙ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ОБЛАСТИ И ОРГАНАХ МЕСТНОГО САМОУПРАВЛЕНИЯ</w:t>
      </w:r>
    </w:p>
    <w:p w:rsidR="00F87777" w:rsidRPr="00F87777" w:rsidRDefault="00F87777">
      <w:pPr>
        <w:pStyle w:val="ConsPlusTitle"/>
        <w:jc w:val="center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МУНИЦИПАЛЬНЫХ ОБРАЗОВАНИЙ НОВОСИБИРСКОЙ ОБЛАСТИ</w:t>
      </w:r>
    </w:p>
    <w:p w:rsidR="00F87777" w:rsidRPr="00F87777" w:rsidRDefault="00F8777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7777" w:rsidRPr="00F8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777" w:rsidRPr="00F87777" w:rsidRDefault="00F877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777" w:rsidRPr="00F87777" w:rsidRDefault="00F877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777" w:rsidRPr="00F87777" w:rsidRDefault="00F877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77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87777" w:rsidRPr="00F87777" w:rsidRDefault="00F877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777">
              <w:rPr>
                <w:rFonts w:ascii="Times New Roman" w:hAnsi="Times New Roman" w:cs="Times New Roman"/>
                <w:color w:val="392C69"/>
              </w:rPr>
              <w:t>(в ред. постановлений Губернатора Новосибирской области</w:t>
            </w:r>
          </w:p>
          <w:p w:rsidR="00F87777" w:rsidRPr="00F87777" w:rsidRDefault="00F877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777">
              <w:rPr>
                <w:rFonts w:ascii="Times New Roman" w:hAnsi="Times New Roman" w:cs="Times New Roman"/>
                <w:color w:val="392C69"/>
              </w:rPr>
              <w:t xml:space="preserve">от 13.04.2012 </w:t>
            </w:r>
            <w:hyperlink r:id="rId5">
              <w:r w:rsidRPr="00F87777">
                <w:rPr>
                  <w:rFonts w:ascii="Times New Roman" w:hAnsi="Times New Roman" w:cs="Times New Roman"/>
                  <w:color w:val="0000FF"/>
                </w:rPr>
                <w:t>N 68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 xml:space="preserve">, от 20.02.2013 </w:t>
            </w:r>
            <w:hyperlink r:id="rId6">
              <w:r w:rsidRPr="00F87777">
                <w:rPr>
                  <w:rFonts w:ascii="Times New Roman" w:hAnsi="Times New Roman" w:cs="Times New Roman"/>
                  <w:color w:val="0000FF"/>
                </w:rPr>
                <w:t>N 33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 xml:space="preserve">, от 21.09.2016 </w:t>
            </w:r>
            <w:hyperlink r:id="rId7">
              <w:r w:rsidRPr="00F87777">
                <w:rPr>
                  <w:rFonts w:ascii="Times New Roman" w:hAnsi="Times New Roman" w:cs="Times New Roman"/>
                  <w:color w:val="0000FF"/>
                </w:rPr>
                <w:t>N 197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87777" w:rsidRPr="00F87777" w:rsidRDefault="00F877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777">
              <w:rPr>
                <w:rFonts w:ascii="Times New Roman" w:hAnsi="Times New Roman" w:cs="Times New Roman"/>
                <w:color w:val="392C69"/>
              </w:rPr>
              <w:t xml:space="preserve">от 23.03.2018 </w:t>
            </w:r>
            <w:hyperlink r:id="rId8">
              <w:r w:rsidRPr="00F87777">
                <w:rPr>
                  <w:rFonts w:ascii="Times New Roman" w:hAnsi="Times New Roman" w:cs="Times New Roman"/>
                  <w:color w:val="0000FF"/>
                </w:rPr>
                <w:t>N 54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 xml:space="preserve">, от 24.12.2024 </w:t>
            </w:r>
            <w:hyperlink r:id="rId9">
              <w:r w:rsidRPr="00F87777">
                <w:rPr>
                  <w:rFonts w:ascii="Times New Roman" w:hAnsi="Times New Roman" w:cs="Times New Roman"/>
                  <w:color w:val="0000FF"/>
                </w:rPr>
                <w:t>N 248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 xml:space="preserve">, от 19.03.2025 </w:t>
            </w:r>
            <w:hyperlink r:id="rId10">
              <w:r w:rsidRPr="00F87777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F8777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777" w:rsidRPr="00F87777" w:rsidRDefault="00F877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7777" w:rsidRPr="00F87777" w:rsidRDefault="00F87777">
      <w:pPr>
        <w:pStyle w:val="ConsPlusNormal"/>
        <w:jc w:val="center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и органов м</w:t>
      </w:r>
      <w:bookmarkStart w:id="0" w:name="_GoBack"/>
      <w:bookmarkEnd w:id="0"/>
      <w:r w:rsidRPr="00F87777">
        <w:rPr>
          <w:rFonts w:ascii="Times New Roman" w:hAnsi="Times New Roman" w:cs="Times New Roman"/>
        </w:rPr>
        <w:t xml:space="preserve">естного самоуправления муниципальных образований Новосибирской области с населением в соответствии с Федеральным </w:t>
      </w:r>
      <w:hyperlink r:id="rId11">
        <w:r w:rsidRPr="00F87777">
          <w:rPr>
            <w:rFonts w:ascii="Times New Roman" w:hAnsi="Times New Roman" w:cs="Times New Roman"/>
            <w:color w:val="0000FF"/>
          </w:rPr>
          <w:t>законом</w:t>
        </w:r>
      </w:hyperlink>
      <w:r w:rsidRPr="00F87777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постановляю: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13.04.2012 </w:t>
      </w:r>
      <w:hyperlink r:id="rId12">
        <w:r w:rsidRPr="00F87777">
          <w:rPr>
            <w:rFonts w:ascii="Times New Roman" w:hAnsi="Times New Roman" w:cs="Times New Roman"/>
            <w:color w:val="0000FF"/>
          </w:rPr>
          <w:t>N 68</w:t>
        </w:r>
      </w:hyperlink>
      <w:r w:rsidRPr="00F87777">
        <w:rPr>
          <w:rFonts w:ascii="Times New Roman" w:hAnsi="Times New Roman" w:cs="Times New Roman"/>
        </w:rPr>
        <w:t xml:space="preserve">, от 21.09.2016 </w:t>
      </w:r>
      <w:hyperlink r:id="rId13">
        <w:r w:rsidRPr="00F87777">
          <w:rPr>
            <w:rFonts w:ascii="Times New Roman" w:hAnsi="Times New Roman" w:cs="Times New Roman"/>
            <w:color w:val="0000FF"/>
          </w:rPr>
          <w:t>N 197</w:t>
        </w:r>
      </w:hyperlink>
      <w:r w:rsidRPr="00F87777">
        <w:rPr>
          <w:rFonts w:ascii="Times New Roman" w:hAnsi="Times New Roman" w:cs="Times New Roman"/>
        </w:rPr>
        <w:t xml:space="preserve">, от 24.12.2024 </w:t>
      </w:r>
      <w:hyperlink r:id="rId14">
        <w:r w:rsidRPr="00F87777">
          <w:rPr>
            <w:rFonts w:ascii="Times New Roman" w:hAnsi="Times New Roman" w:cs="Times New Roman"/>
            <w:color w:val="0000FF"/>
          </w:rPr>
          <w:t>N 248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1. Установить, что: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единым днем личного приема граждан руководителями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Новосибирской области (далее - областные исполнительные органы) и уполномоченными на то лицами является пятница каждой недели, время приема с 14.00 до 17.00;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13.04.2012 </w:t>
      </w:r>
      <w:hyperlink r:id="rId15">
        <w:r w:rsidRPr="00F87777">
          <w:rPr>
            <w:rFonts w:ascii="Times New Roman" w:hAnsi="Times New Roman" w:cs="Times New Roman"/>
            <w:color w:val="0000FF"/>
          </w:rPr>
          <w:t>N 68</w:t>
        </w:r>
      </w:hyperlink>
      <w:r w:rsidRPr="00F87777">
        <w:rPr>
          <w:rFonts w:ascii="Times New Roman" w:hAnsi="Times New Roman" w:cs="Times New Roman"/>
        </w:rPr>
        <w:t xml:space="preserve">, от 21.09.2016 </w:t>
      </w:r>
      <w:hyperlink r:id="rId16">
        <w:r w:rsidRPr="00F87777">
          <w:rPr>
            <w:rFonts w:ascii="Times New Roman" w:hAnsi="Times New Roman" w:cs="Times New Roman"/>
            <w:color w:val="0000FF"/>
          </w:rPr>
          <w:t>N 197</w:t>
        </w:r>
      </w:hyperlink>
      <w:r w:rsidRPr="00F87777">
        <w:rPr>
          <w:rFonts w:ascii="Times New Roman" w:hAnsi="Times New Roman" w:cs="Times New Roman"/>
        </w:rPr>
        <w:t xml:space="preserve">, от 24.12.2024 </w:t>
      </w:r>
      <w:hyperlink r:id="rId17">
        <w:r w:rsidRPr="00F87777">
          <w:rPr>
            <w:rFonts w:ascii="Times New Roman" w:hAnsi="Times New Roman" w:cs="Times New Roman"/>
            <w:color w:val="0000FF"/>
          </w:rPr>
          <w:t>N 248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личный прием граждан проводится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которое оборудуется средствами для ведения </w:t>
      </w:r>
      <w:proofErr w:type="spellStart"/>
      <w:r w:rsidRPr="00F87777">
        <w:rPr>
          <w:rFonts w:ascii="Times New Roman" w:hAnsi="Times New Roman" w:cs="Times New Roman"/>
        </w:rPr>
        <w:t>видеопротоколирования</w:t>
      </w:r>
      <w:proofErr w:type="spellEnd"/>
      <w:r w:rsidRPr="00F87777">
        <w:rPr>
          <w:rFonts w:ascii="Times New Roman" w:hAnsi="Times New Roman" w:cs="Times New Roman"/>
        </w:rPr>
        <w:t xml:space="preserve"> приема граждан, иных помещениях структурных подразделений администрации Губернатора Новосибирской области и Правительства Новосибирской области, областных исполнительных органов;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13.04.2012 </w:t>
      </w:r>
      <w:hyperlink r:id="rId18">
        <w:r w:rsidRPr="00F87777">
          <w:rPr>
            <w:rFonts w:ascii="Times New Roman" w:hAnsi="Times New Roman" w:cs="Times New Roman"/>
            <w:color w:val="0000FF"/>
          </w:rPr>
          <w:t>N 68</w:t>
        </w:r>
      </w:hyperlink>
      <w:r w:rsidRPr="00F87777">
        <w:rPr>
          <w:rFonts w:ascii="Times New Roman" w:hAnsi="Times New Roman" w:cs="Times New Roman"/>
        </w:rPr>
        <w:t xml:space="preserve">, от 20.02.2013 </w:t>
      </w:r>
      <w:hyperlink r:id="rId19">
        <w:r w:rsidRPr="00F87777">
          <w:rPr>
            <w:rFonts w:ascii="Times New Roman" w:hAnsi="Times New Roman" w:cs="Times New Roman"/>
            <w:color w:val="0000FF"/>
          </w:rPr>
          <w:t>N 33</w:t>
        </w:r>
      </w:hyperlink>
      <w:r w:rsidRPr="00F87777">
        <w:rPr>
          <w:rFonts w:ascii="Times New Roman" w:hAnsi="Times New Roman" w:cs="Times New Roman"/>
        </w:rPr>
        <w:t xml:space="preserve">, от 21.09.2016 </w:t>
      </w:r>
      <w:hyperlink r:id="rId20">
        <w:r w:rsidRPr="00F87777">
          <w:rPr>
            <w:rFonts w:ascii="Times New Roman" w:hAnsi="Times New Roman" w:cs="Times New Roman"/>
            <w:color w:val="0000FF"/>
          </w:rPr>
          <w:t>N 197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 ведут личный прием граждан в порядке очередности в своих служебных помещениях (кабинетах) с обеспечением возможности предварительной записи граждан на личный прием как дополнительной гарантии прав граждан на обращение;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23.03.2018 </w:t>
      </w:r>
      <w:hyperlink r:id="rId21">
        <w:r w:rsidRPr="00F87777">
          <w:rPr>
            <w:rFonts w:ascii="Times New Roman" w:hAnsi="Times New Roman" w:cs="Times New Roman"/>
            <w:color w:val="0000FF"/>
          </w:rPr>
          <w:t>N 54</w:t>
        </w:r>
      </w:hyperlink>
      <w:r w:rsidRPr="00F87777">
        <w:rPr>
          <w:rFonts w:ascii="Times New Roman" w:hAnsi="Times New Roman" w:cs="Times New Roman"/>
        </w:rPr>
        <w:t xml:space="preserve">, от 24.12.2024 </w:t>
      </w:r>
      <w:hyperlink r:id="rId22">
        <w:r w:rsidRPr="00F87777">
          <w:rPr>
            <w:rFonts w:ascii="Times New Roman" w:hAnsi="Times New Roman" w:cs="Times New Roman"/>
            <w:color w:val="0000FF"/>
          </w:rPr>
          <w:t>N 248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lastRenderedPageBreak/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 области ежеквартально.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23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21.09.2016 N 197; в ред. </w:t>
      </w:r>
      <w:hyperlink r:id="rId24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23.03.2018 N 54)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Правом на первоочередной личный прием обладают: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25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24.12.2024 N 248)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1)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(</w:t>
      </w:r>
      <w:proofErr w:type="spellStart"/>
      <w:r w:rsidRPr="00F87777">
        <w:rPr>
          <w:rFonts w:ascii="Times New Roman" w:hAnsi="Times New Roman" w:cs="Times New Roman"/>
        </w:rPr>
        <w:t>пп</w:t>
      </w:r>
      <w:proofErr w:type="spellEnd"/>
      <w:r w:rsidRPr="00F87777">
        <w:rPr>
          <w:rFonts w:ascii="Times New Roman" w:hAnsi="Times New Roman" w:cs="Times New Roman"/>
        </w:rPr>
        <w:t xml:space="preserve">. 1 в ред. </w:t>
      </w:r>
      <w:hyperlink r:id="rId26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2)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(</w:t>
      </w:r>
      <w:proofErr w:type="spellStart"/>
      <w:r w:rsidRPr="00F87777">
        <w:rPr>
          <w:rFonts w:ascii="Times New Roman" w:hAnsi="Times New Roman" w:cs="Times New Roman"/>
        </w:rPr>
        <w:t>пп</w:t>
      </w:r>
      <w:proofErr w:type="spellEnd"/>
      <w:r w:rsidRPr="00F87777">
        <w:rPr>
          <w:rFonts w:ascii="Times New Roman" w:hAnsi="Times New Roman" w:cs="Times New Roman"/>
        </w:rPr>
        <w:t xml:space="preserve">. 2 в ред. </w:t>
      </w:r>
      <w:hyperlink r:id="rId27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3) ветераны боевых действий, участники специальной военной операции и члены их семей;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(</w:t>
      </w:r>
      <w:proofErr w:type="spellStart"/>
      <w:r w:rsidRPr="00F87777">
        <w:rPr>
          <w:rFonts w:ascii="Times New Roman" w:hAnsi="Times New Roman" w:cs="Times New Roman"/>
        </w:rPr>
        <w:t>пп</w:t>
      </w:r>
      <w:proofErr w:type="spellEnd"/>
      <w:r w:rsidRPr="00F87777">
        <w:rPr>
          <w:rFonts w:ascii="Times New Roman" w:hAnsi="Times New Roman" w:cs="Times New Roman"/>
        </w:rPr>
        <w:t xml:space="preserve">. 3 в ред. </w:t>
      </w:r>
      <w:hyperlink r:id="rId28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г) утратил силу. - </w:t>
      </w:r>
      <w:hyperlink r:id="rId29">
        <w:r w:rsidRPr="00F8777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55.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В соответствии с </w:t>
      </w:r>
      <w:hyperlink r:id="rId30">
        <w:r w:rsidRPr="00F87777">
          <w:rPr>
            <w:rFonts w:ascii="Times New Roman" w:hAnsi="Times New Roman" w:cs="Times New Roman"/>
            <w:color w:val="0000FF"/>
          </w:rPr>
          <w:t>Законом</w:t>
        </w:r>
      </w:hyperlink>
      <w:r w:rsidRPr="00F87777">
        <w:rPr>
          <w:rFonts w:ascii="Times New Roman" w:hAnsi="Times New Roman" w:cs="Times New Roman"/>
        </w:rPr>
        <w:t xml:space="preserve"> Новосибирской области от 25.12.2006 N 81-ОЗ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31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В соответствии с </w:t>
      </w:r>
      <w:hyperlink r:id="rId32">
        <w:r w:rsidRPr="00F87777">
          <w:rPr>
            <w:rFonts w:ascii="Times New Roman" w:hAnsi="Times New Roman" w:cs="Times New Roman"/>
            <w:color w:val="0000FF"/>
          </w:rPr>
          <w:t>Законом</w:t>
        </w:r>
      </w:hyperlink>
      <w:r w:rsidRPr="00F87777">
        <w:rPr>
          <w:rFonts w:ascii="Times New Roman" w:hAnsi="Times New Roman" w:cs="Times New Roman"/>
        </w:rPr>
        <w:t xml:space="preserve"> Новосибирской области от 06.07.2018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33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В соответствии с </w:t>
      </w:r>
      <w:hyperlink r:id="rId34">
        <w:r w:rsidRPr="00F87777">
          <w:rPr>
            <w:rFonts w:ascii="Times New Roman" w:hAnsi="Times New Roman" w:cs="Times New Roman"/>
            <w:color w:val="0000FF"/>
          </w:rPr>
          <w:t>абзацем 7 пункта 1</w:t>
        </w:r>
      </w:hyperlink>
      <w:r w:rsidRPr="00F87777">
        <w:rPr>
          <w:rFonts w:ascii="Times New Roman" w:hAnsi="Times New Roman" w:cs="Times New Roman"/>
        </w:rPr>
        <w:t xml:space="preserve"> Указа Президента Российской Федерации от 02.10.1992 N 1157 "О дополнительных мерах государственной поддержки инвалидов" инвалиды I и II групп, дети-инвалиды и лица, сопровождающие таких детей, пользуются правом на личный прием во внеочередном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35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первоочередной, внеочередной личный прием.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36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24.12.2024 N 248; в ред. </w:t>
      </w:r>
      <w:hyperlink r:id="rId37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19.03.2025 N 55)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Личный прием граждан может проводиться с согласия гражданина в режиме видео-конференц-связи, видеосвязи, </w:t>
      </w:r>
      <w:proofErr w:type="spellStart"/>
      <w:r w:rsidRPr="00F87777">
        <w:rPr>
          <w:rFonts w:ascii="Times New Roman" w:hAnsi="Times New Roman" w:cs="Times New Roman"/>
        </w:rPr>
        <w:t>аудиосвязи</w:t>
      </w:r>
      <w:proofErr w:type="spellEnd"/>
      <w:r w:rsidRPr="00F87777">
        <w:rPr>
          <w:rFonts w:ascii="Times New Roman" w:hAnsi="Times New Roman" w:cs="Times New Roman"/>
        </w:rPr>
        <w:t xml:space="preserve"> и иных видов связи в помещениях, оборудованных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Pr="00F87777">
        <w:rPr>
          <w:rFonts w:ascii="Times New Roman" w:hAnsi="Times New Roman" w:cs="Times New Roman"/>
        </w:rPr>
        <w:t>аудиосвязи</w:t>
      </w:r>
      <w:proofErr w:type="spellEnd"/>
      <w:r w:rsidRPr="00F87777">
        <w:rPr>
          <w:rFonts w:ascii="Times New Roman" w:hAnsi="Times New Roman" w:cs="Times New Roman"/>
        </w:rPr>
        <w:t xml:space="preserve"> и иных видов связи.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(абзац введен </w:t>
      </w:r>
      <w:hyperlink r:id="rId38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24.12.2024 N 248)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1.1. Информация о времени и порядке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(п. 1.1 введен </w:t>
      </w:r>
      <w:hyperlink r:id="rId39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20.02.2013 N 33; в ред. </w:t>
      </w:r>
      <w:hyperlink r:id="rId40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21.09.2016 N 197)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1.2.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(п. 1.2 введен </w:t>
      </w:r>
      <w:hyperlink r:id="rId41">
        <w:r w:rsidRPr="00F877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23.03.2018 N 54)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в удобное для жителей время.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13.04.2012 </w:t>
      </w:r>
      <w:hyperlink r:id="rId42">
        <w:r w:rsidRPr="00F87777">
          <w:rPr>
            <w:rFonts w:ascii="Times New Roman" w:hAnsi="Times New Roman" w:cs="Times New Roman"/>
            <w:color w:val="0000FF"/>
          </w:rPr>
          <w:t>N 68</w:t>
        </w:r>
      </w:hyperlink>
      <w:r w:rsidRPr="00F87777">
        <w:rPr>
          <w:rFonts w:ascii="Times New Roman" w:hAnsi="Times New Roman" w:cs="Times New Roman"/>
        </w:rPr>
        <w:t xml:space="preserve">, от 20.02.2013 </w:t>
      </w:r>
      <w:hyperlink r:id="rId43">
        <w:r w:rsidRPr="00F87777">
          <w:rPr>
            <w:rFonts w:ascii="Times New Roman" w:hAnsi="Times New Roman" w:cs="Times New Roman"/>
            <w:color w:val="0000FF"/>
          </w:rPr>
          <w:t>N 33</w:t>
        </w:r>
      </w:hyperlink>
      <w:r w:rsidRPr="00F87777">
        <w:rPr>
          <w:rFonts w:ascii="Times New Roman" w:hAnsi="Times New Roman" w:cs="Times New Roman"/>
        </w:rPr>
        <w:t xml:space="preserve">, от 21.09.2016 </w:t>
      </w:r>
      <w:hyperlink r:id="rId44">
        <w:r w:rsidRPr="00F87777">
          <w:rPr>
            <w:rFonts w:ascii="Times New Roman" w:hAnsi="Times New Roman" w:cs="Times New Roman"/>
            <w:color w:val="0000FF"/>
          </w:rPr>
          <w:t>N 197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2.1. Рекомендовать органам местного самоуправления муниципальных образований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области.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(п. 2.1 в ред. </w:t>
      </w:r>
      <w:hyperlink r:id="rId45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24.12.2024 N 248)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3. Управлению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(Баранов И.Г.) оказывать организационную и методическую помощь в организации личных приемов граждан структурным подразделениям администрации Губернатора Новосибирской области и Правительства Новосибирской области, областным исполнительным органам, органам местного самоуправления муниципальных образований Новосибирской области.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(в ред. постановлений Губернатора Новосибирской области от 13.04.2012 </w:t>
      </w:r>
      <w:hyperlink r:id="rId46">
        <w:r w:rsidRPr="00F87777">
          <w:rPr>
            <w:rFonts w:ascii="Times New Roman" w:hAnsi="Times New Roman" w:cs="Times New Roman"/>
            <w:color w:val="0000FF"/>
          </w:rPr>
          <w:t>N 68</w:t>
        </w:r>
      </w:hyperlink>
      <w:r w:rsidRPr="00F87777">
        <w:rPr>
          <w:rFonts w:ascii="Times New Roman" w:hAnsi="Times New Roman" w:cs="Times New Roman"/>
        </w:rPr>
        <w:t xml:space="preserve">, от 20.02.2013 </w:t>
      </w:r>
      <w:hyperlink r:id="rId47">
        <w:r w:rsidRPr="00F87777">
          <w:rPr>
            <w:rFonts w:ascii="Times New Roman" w:hAnsi="Times New Roman" w:cs="Times New Roman"/>
            <w:color w:val="0000FF"/>
          </w:rPr>
          <w:t>N 33</w:t>
        </w:r>
      </w:hyperlink>
      <w:r w:rsidRPr="00F87777">
        <w:rPr>
          <w:rFonts w:ascii="Times New Roman" w:hAnsi="Times New Roman" w:cs="Times New Roman"/>
        </w:rPr>
        <w:t xml:space="preserve">, от 21.09.2016 </w:t>
      </w:r>
      <w:hyperlink r:id="rId48">
        <w:r w:rsidRPr="00F87777">
          <w:rPr>
            <w:rFonts w:ascii="Times New Roman" w:hAnsi="Times New Roman" w:cs="Times New Roman"/>
            <w:color w:val="0000FF"/>
          </w:rPr>
          <w:t>N 197</w:t>
        </w:r>
      </w:hyperlink>
      <w:r w:rsidRPr="00F87777">
        <w:rPr>
          <w:rFonts w:ascii="Times New Roman" w:hAnsi="Times New Roman" w:cs="Times New Roman"/>
        </w:rPr>
        <w:t xml:space="preserve">, от 24.12.2024 </w:t>
      </w:r>
      <w:hyperlink r:id="rId49">
        <w:r w:rsidRPr="00F87777">
          <w:rPr>
            <w:rFonts w:ascii="Times New Roman" w:hAnsi="Times New Roman" w:cs="Times New Roman"/>
            <w:color w:val="0000FF"/>
          </w:rPr>
          <w:t>N 248</w:t>
        </w:r>
      </w:hyperlink>
      <w:r w:rsidRPr="00F87777">
        <w:rPr>
          <w:rFonts w:ascii="Times New Roman" w:hAnsi="Times New Roman" w:cs="Times New Roman"/>
        </w:rPr>
        <w:t>)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4. Признать утратившим силу </w:t>
      </w:r>
      <w:hyperlink r:id="rId50">
        <w:r w:rsidRPr="00F8777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21.01.2004 N 22 "Об организации единого дня приема граждан".</w:t>
      </w:r>
    </w:p>
    <w:p w:rsidR="00F87777" w:rsidRPr="00F87777" w:rsidRDefault="00F87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5. Контроль за исполнением постановления возложить на первого заместителя Губернатора Новосибирской области Петухова Ю.Ф.</w:t>
      </w:r>
    </w:p>
    <w:p w:rsidR="00F87777" w:rsidRPr="00F87777" w:rsidRDefault="00F87777">
      <w:pPr>
        <w:pStyle w:val="ConsPlusNormal"/>
        <w:jc w:val="both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 xml:space="preserve">(п. 5 в ред. </w:t>
      </w:r>
      <w:hyperlink r:id="rId51">
        <w:r w:rsidRPr="00F877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87777">
        <w:rPr>
          <w:rFonts w:ascii="Times New Roman" w:hAnsi="Times New Roman" w:cs="Times New Roman"/>
        </w:rPr>
        <w:t xml:space="preserve"> Губернатора Новосибирской области от 21.09.2016 N 197)</w:t>
      </w:r>
    </w:p>
    <w:p w:rsidR="00F87777" w:rsidRPr="00F87777" w:rsidRDefault="00F877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Normal"/>
        <w:jc w:val="right"/>
        <w:rPr>
          <w:rFonts w:ascii="Times New Roman" w:hAnsi="Times New Roman" w:cs="Times New Roman"/>
        </w:rPr>
      </w:pPr>
      <w:r w:rsidRPr="00F87777">
        <w:rPr>
          <w:rFonts w:ascii="Times New Roman" w:hAnsi="Times New Roman" w:cs="Times New Roman"/>
        </w:rPr>
        <w:t>В.А.ТОЛОКОНСКИЙ</w:t>
      </w:r>
    </w:p>
    <w:p w:rsidR="00F87777" w:rsidRPr="00F87777" w:rsidRDefault="00F877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7777" w:rsidRPr="00F87777" w:rsidRDefault="00F877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45972" w:rsidRPr="00F87777" w:rsidRDefault="00F87777">
      <w:pPr>
        <w:rPr>
          <w:rFonts w:ascii="Times New Roman" w:hAnsi="Times New Roman" w:cs="Times New Roman"/>
        </w:rPr>
      </w:pPr>
    </w:p>
    <w:sectPr w:rsidR="00C45972" w:rsidRPr="00F87777" w:rsidSect="0034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77"/>
    <w:rsid w:val="006C3121"/>
    <w:rsid w:val="008E6095"/>
    <w:rsid w:val="00F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44B83-43D0-42E7-A346-0FD60AEF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7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77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77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92923&amp;dst=100007" TargetMode="External"/><Relationship Id="rId18" Type="http://schemas.openxmlformats.org/officeDocument/2006/relationships/hyperlink" Target="https://login.consultant.ru/link/?req=doc&amp;base=RLAW049&amp;n=54556&amp;dst=100008" TargetMode="External"/><Relationship Id="rId26" Type="http://schemas.openxmlformats.org/officeDocument/2006/relationships/hyperlink" Target="https://login.consultant.ru/link/?req=doc&amp;base=RLAW049&amp;n=181899&amp;dst=100007" TargetMode="External"/><Relationship Id="rId39" Type="http://schemas.openxmlformats.org/officeDocument/2006/relationships/hyperlink" Target="https://login.consultant.ru/link/?req=doc&amp;base=RLAW049&amp;n=61361&amp;dst=100007" TargetMode="External"/><Relationship Id="rId21" Type="http://schemas.openxmlformats.org/officeDocument/2006/relationships/hyperlink" Target="https://login.consultant.ru/link/?req=doc&amp;base=RLAW049&amp;n=107875&amp;dst=100007" TargetMode="External"/><Relationship Id="rId34" Type="http://schemas.openxmlformats.org/officeDocument/2006/relationships/hyperlink" Target="https://login.consultant.ru/link/?req=doc&amp;base=LAW&amp;n=391609&amp;dst=100048" TargetMode="External"/><Relationship Id="rId42" Type="http://schemas.openxmlformats.org/officeDocument/2006/relationships/hyperlink" Target="https://login.consultant.ru/link/?req=doc&amp;base=RLAW049&amp;n=54556&amp;dst=100011" TargetMode="External"/><Relationship Id="rId47" Type="http://schemas.openxmlformats.org/officeDocument/2006/relationships/hyperlink" Target="https://login.consultant.ru/link/?req=doc&amp;base=RLAW049&amp;n=61361&amp;dst=100010" TargetMode="External"/><Relationship Id="rId50" Type="http://schemas.openxmlformats.org/officeDocument/2006/relationships/hyperlink" Target="https://login.consultant.ru/link/?req=doc&amp;base=RLAW049&amp;n=14170" TargetMode="External"/><Relationship Id="rId7" Type="http://schemas.openxmlformats.org/officeDocument/2006/relationships/hyperlink" Target="https://login.consultant.ru/link/?req=doc&amp;base=RLAW049&amp;n=9292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92923&amp;dst=100009" TargetMode="External"/><Relationship Id="rId29" Type="http://schemas.openxmlformats.org/officeDocument/2006/relationships/hyperlink" Target="https://login.consultant.ru/link/?req=doc&amp;base=RLAW049&amp;n=181899&amp;dst=100011" TargetMode="External"/><Relationship Id="rId11" Type="http://schemas.openxmlformats.org/officeDocument/2006/relationships/hyperlink" Target="https://login.consultant.ru/link/?req=doc&amp;base=LAW&amp;n=494960&amp;dst=100072" TargetMode="External"/><Relationship Id="rId24" Type="http://schemas.openxmlformats.org/officeDocument/2006/relationships/hyperlink" Target="https://login.consultant.ru/link/?req=doc&amp;base=RLAW049&amp;n=107875&amp;dst=100009" TargetMode="External"/><Relationship Id="rId32" Type="http://schemas.openxmlformats.org/officeDocument/2006/relationships/hyperlink" Target="https://login.consultant.ru/link/?req=doc&amp;base=RLAW049&amp;n=174407" TargetMode="External"/><Relationship Id="rId37" Type="http://schemas.openxmlformats.org/officeDocument/2006/relationships/hyperlink" Target="https://login.consultant.ru/link/?req=doc&amp;base=RLAW049&amp;n=181899&amp;dst=100016" TargetMode="External"/><Relationship Id="rId40" Type="http://schemas.openxmlformats.org/officeDocument/2006/relationships/hyperlink" Target="https://login.consultant.ru/link/?req=doc&amp;base=RLAW049&amp;n=92923&amp;dst=100022" TargetMode="External"/><Relationship Id="rId45" Type="http://schemas.openxmlformats.org/officeDocument/2006/relationships/hyperlink" Target="https://login.consultant.ru/link/?req=doc&amp;base=RLAW049&amp;n=179173&amp;dst=10001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54556&amp;dst=100005" TargetMode="External"/><Relationship Id="rId10" Type="http://schemas.openxmlformats.org/officeDocument/2006/relationships/hyperlink" Target="https://login.consultant.ru/link/?req=doc&amp;base=RLAW049&amp;n=181899&amp;dst=100005" TargetMode="External"/><Relationship Id="rId19" Type="http://schemas.openxmlformats.org/officeDocument/2006/relationships/hyperlink" Target="https://login.consultant.ru/link/?req=doc&amp;base=RLAW049&amp;n=61361&amp;dst=100006" TargetMode="External"/><Relationship Id="rId31" Type="http://schemas.openxmlformats.org/officeDocument/2006/relationships/hyperlink" Target="https://login.consultant.ru/link/?req=doc&amp;base=RLAW049&amp;n=181899&amp;dst=100012" TargetMode="External"/><Relationship Id="rId44" Type="http://schemas.openxmlformats.org/officeDocument/2006/relationships/hyperlink" Target="https://login.consultant.ru/link/?req=doc&amp;base=RLAW049&amp;n=92923&amp;dst=10002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79173&amp;dst=100005" TargetMode="External"/><Relationship Id="rId14" Type="http://schemas.openxmlformats.org/officeDocument/2006/relationships/hyperlink" Target="https://login.consultant.ru/link/?req=doc&amp;base=RLAW049&amp;n=179173&amp;dst=100007" TargetMode="External"/><Relationship Id="rId22" Type="http://schemas.openxmlformats.org/officeDocument/2006/relationships/hyperlink" Target="https://login.consultant.ru/link/?req=doc&amp;base=RLAW049&amp;n=179173&amp;dst=100010" TargetMode="External"/><Relationship Id="rId27" Type="http://schemas.openxmlformats.org/officeDocument/2006/relationships/hyperlink" Target="https://login.consultant.ru/link/?req=doc&amp;base=RLAW049&amp;n=181899&amp;dst=100009" TargetMode="External"/><Relationship Id="rId30" Type="http://schemas.openxmlformats.org/officeDocument/2006/relationships/hyperlink" Target="https://login.consultant.ru/link/?req=doc&amp;base=RLAW049&amp;n=181439" TargetMode="External"/><Relationship Id="rId35" Type="http://schemas.openxmlformats.org/officeDocument/2006/relationships/hyperlink" Target="https://login.consultant.ru/link/?req=doc&amp;base=RLAW049&amp;n=181899&amp;dst=100015" TargetMode="External"/><Relationship Id="rId43" Type="http://schemas.openxmlformats.org/officeDocument/2006/relationships/hyperlink" Target="https://login.consultant.ru/link/?req=doc&amp;base=RLAW049&amp;n=61361&amp;dst=100009" TargetMode="External"/><Relationship Id="rId48" Type="http://schemas.openxmlformats.org/officeDocument/2006/relationships/hyperlink" Target="https://login.consultant.ru/link/?req=doc&amp;base=RLAW049&amp;n=92923&amp;dst=100030" TargetMode="External"/><Relationship Id="rId8" Type="http://schemas.openxmlformats.org/officeDocument/2006/relationships/hyperlink" Target="https://login.consultant.ru/link/?req=doc&amp;base=RLAW049&amp;n=107875&amp;dst=100005" TargetMode="External"/><Relationship Id="rId51" Type="http://schemas.openxmlformats.org/officeDocument/2006/relationships/hyperlink" Target="https://login.consultant.ru/link/?req=doc&amp;base=RLAW049&amp;n=92923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54556&amp;dst=100007" TargetMode="External"/><Relationship Id="rId17" Type="http://schemas.openxmlformats.org/officeDocument/2006/relationships/hyperlink" Target="https://login.consultant.ru/link/?req=doc&amp;base=RLAW049&amp;n=179173&amp;dst=100009" TargetMode="External"/><Relationship Id="rId25" Type="http://schemas.openxmlformats.org/officeDocument/2006/relationships/hyperlink" Target="https://login.consultant.ru/link/?req=doc&amp;base=RLAW049&amp;n=179173&amp;dst=100011" TargetMode="External"/><Relationship Id="rId33" Type="http://schemas.openxmlformats.org/officeDocument/2006/relationships/hyperlink" Target="https://login.consultant.ru/link/?req=doc&amp;base=RLAW049&amp;n=181899&amp;dst=100014" TargetMode="External"/><Relationship Id="rId38" Type="http://schemas.openxmlformats.org/officeDocument/2006/relationships/hyperlink" Target="https://login.consultant.ru/link/?req=doc&amp;base=RLAW049&amp;n=179173&amp;dst=100018" TargetMode="External"/><Relationship Id="rId46" Type="http://schemas.openxmlformats.org/officeDocument/2006/relationships/hyperlink" Target="https://login.consultant.ru/link/?req=doc&amp;base=RLAW049&amp;n=54556&amp;dst=100014" TargetMode="External"/><Relationship Id="rId20" Type="http://schemas.openxmlformats.org/officeDocument/2006/relationships/hyperlink" Target="https://login.consultant.ru/link/?req=doc&amp;base=RLAW049&amp;n=92923&amp;dst=100013" TargetMode="External"/><Relationship Id="rId41" Type="http://schemas.openxmlformats.org/officeDocument/2006/relationships/hyperlink" Target="https://login.consultant.ru/link/?req=doc&amp;base=RLAW049&amp;n=107875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61361&amp;dst=100005" TargetMode="External"/><Relationship Id="rId15" Type="http://schemas.openxmlformats.org/officeDocument/2006/relationships/hyperlink" Target="https://login.consultant.ru/link/?req=doc&amp;base=RLAW049&amp;n=54556&amp;dst=100008" TargetMode="External"/><Relationship Id="rId23" Type="http://schemas.openxmlformats.org/officeDocument/2006/relationships/hyperlink" Target="https://login.consultant.ru/link/?req=doc&amp;base=RLAW049&amp;n=92923&amp;dst=100020" TargetMode="External"/><Relationship Id="rId28" Type="http://schemas.openxmlformats.org/officeDocument/2006/relationships/hyperlink" Target="https://login.consultant.ru/link/?req=doc&amp;base=RLAW049&amp;n=181899&amp;dst=100010" TargetMode="External"/><Relationship Id="rId36" Type="http://schemas.openxmlformats.org/officeDocument/2006/relationships/hyperlink" Target="https://login.consultant.ru/link/?req=doc&amp;base=RLAW049&amp;n=179173&amp;dst=100017" TargetMode="External"/><Relationship Id="rId49" Type="http://schemas.openxmlformats.org/officeDocument/2006/relationships/hyperlink" Target="https://login.consultant.ru/link/?req=doc&amp;base=RLAW049&amp;n=179173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Наталья Федоровна</dc:creator>
  <cp:keywords/>
  <dc:description/>
  <cp:lastModifiedBy>Винокурова Наталья Федоровна</cp:lastModifiedBy>
  <cp:revision>1</cp:revision>
  <dcterms:created xsi:type="dcterms:W3CDTF">2025-04-07T05:43:00Z</dcterms:created>
  <dcterms:modified xsi:type="dcterms:W3CDTF">2025-04-07T05:47:00Z</dcterms:modified>
</cp:coreProperties>
</file>