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09" w:rsidRDefault="003A3B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3B63">
        <w:rPr>
          <w:rFonts w:ascii="Times New Roman" w:eastAsia="Times New Roman" w:hAnsi="Times New Roman" w:cs="Times New Roman"/>
          <w:bCs/>
          <w:sz w:val="28"/>
          <w:szCs w:val="28"/>
        </w:rPr>
        <w:t>Заседание комиссии 2 августа 2024 года</w:t>
      </w:r>
    </w:p>
    <w:p w:rsidR="003A3B63" w:rsidRDefault="003A3B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3809" w:rsidRDefault="003A3B63" w:rsidP="00371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 августа 2024 </w:t>
      </w:r>
      <w:r w:rsidRPr="00677902">
        <w:rPr>
          <w:rFonts w:ascii="Times New Roman" w:hAnsi="Times New Roman" w:cs="Times New Roman"/>
          <w:sz w:val="28"/>
          <w:szCs w:val="28"/>
        </w:rPr>
        <w:t>года состоялось заседание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(далее ‒ комиссия) в министерстве природных ресурсов и экологии Новосибирской области (далее ‒ министерство). На заседании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7902">
        <w:rPr>
          <w:rFonts w:ascii="Times New Roman" w:hAnsi="Times New Roman" w:cs="Times New Roman"/>
          <w:sz w:val="28"/>
          <w:szCs w:val="28"/>
        </w:rPr>
        <w:t xml:space="preserve"> рассмотрен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677902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уведомлениях государственных гражданских служащих министерства </w:t>
      </w:r>
      <w:r w:rsidR="0049022D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при исполнении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ими </w:t>
      </w:r>
      <w:r w:rsidR="0049022D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должностных обязанностей, которая приводит или может привести к конфликту интересов. </w:t>
      </w:r>
    </w:p>
    <w:p w:rsidR="00BB3809" w:rsidRDefault="003A3B63" w:rsidP="00371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 итогам рассмотрения вышеуказанных вопросов комиссией приняты следующие решения</w:t>
      </w:r>
      <w:r w:rsidRPr="003A3B63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BB3809" w:rsidRDefault="003A3B63" w:rsidP="00371232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3519F">
        <w:rPr>
          <w:rFonts w:ascii="Times New Roman" w:hAnsi="Times New Roman"/>
          <w:sz w:val="28"/>
          <w:szCs w:val="28"/>
        </w:rPr>
        <w:t xml:space="preserve">о </w:t>
      </w:r>
      <w:r w:rsidR="0049022D">
        <w:rPr>
          <w:rFonts w:ascii="Times New Roman" w:hAnsi="Times New Roman"/>
          <w:sz w:val="28"/>
          <w:szCs w:val="28"/>
        </w:rPr>
        <w:t>п</w:t>
      </w:r>
      <w:r w:rsidR="0043519F">
        <w:rPr>
          <w:rFonts w:ascii="Times New Roman" w:hAnsi="Times New Roman"/>
          <w:sz w:val="28"/>
          <w:szCs w:val="28"/>
        </w:rPr>
        <w:t>ризнании</w:t>
      </w:r>
      <w:r w:rsidR="0049022D">
        <w:rPr>
          <w:rFonts w:ascii="Times New Roman" w:hAnsi="Times New Roman"/>
          <w:sz w:val="28"/>
          <w:szCs w:val="28"/>
        </w:rPr>
        <w:t xml:space="preserve">, что на момент подачи уведомления у </w:t>
      </w:r>
      <w:r w:rsidR="0043519F">
        <w:rPr>
          <w:rFonts w:ascii="Times New Roman" w:hAnsi="Times New Roman"/>
          <w:sz w:val="28"/>
          <w:szCs w:val="28"/>
        </w:rPr>
        <w:t xml:space="preserve">государственных гражданских служащих министерства </w:t>
      </w:r>
      <w:r w:rsidR="0049022D">
        <w:rPr>
          <w:rFonts w:ascii="Times New Roman" w:hAnsi="Times New Roman"/>
          <w:sz w:val="28"/>
          <w:szCs w:val="28"/>
        </w:rPr>
        <w:t>при исполнении им</w:t>
      </w:r>
      <w:r w:rsidR="0043519F">
        <w:rPr>
          <w:rFonts w:ascii="Times New Roman" w:hAnsi="Times New Roman"/>
          <w:sz w:val="28"/>
          <w:szCs w:val="28"/>
        </w:rPr>
        <w:t>и</w:t>
      </w:r>
      <w:r w:rsidR="0049022D">
        <w:rPr>
          <w:rFonts w:ascii="Times New Roman" w:hAnsi="Times New Roman"/>
          <w:sz w:val="28"/>
          <w:szCs w:val="28"/>
        </w:rPr>
        <w:t xml:space="preserve"> должностных обязанностей конфликт интересов </w:t>
      </w:r>
      <w:r w:rsidR="0049022D">
        <w:rPr>
          <w:rFonts w:ascii="Times New Roman" w:hAnsi="Times New Roman"/>
          <w:sz w:val="28"/>
          <w:szCs w:val="28"/>
          <w:highlight w:val="white"/>
        </w:rPr>
        <w:t>отсутствовал, личная заинтересованность не установлена</w:t>
      </w:r>
      <w:r w:rsidR="0043519F">
        <w:rPr>
          <w:rFonts w:ascii="Times New Roman" w:hAnsi="Times New Roman"/>
          <w:sz w:val="28"/>
          <w:szCs w:val="28"/>
        </w:rPr>
        <w:t>;</w:t>
      </w:r>
    </w:p>
    <w:p w:rsidR="0043519F" w:rsidRDefault="0043519F" w:rsidP="00371232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 признании, что на момент подачи уведомления у государственных гражданских служащих министерства при исполнении ими должностных обязанностей конфликт интересов </w:t>
      </w:r>
      <w:r>
        <w:rPr>
          <w:rFonts w:ascii="Times New Roman" w:hAnsi="Times New Roman"/>
          <w:sz w:val="28"/>
          <w:szCs w:val="28"/>
          <w:highlight w:val="white"/>
        </w:rPr>
        <w:t>отсутствовал</w:t>
      </w:r>
      <w:r>
        <w:rPr>
          <w:rFonts w:ascii="Times New Roman" w:hAnsi="Times New Roman"/>
          <w:sz w:val="28"/>
          <w:szCs w:val="28"/>
        </w:rPr>
        <w:t>;</w:t>
      </w:r>
    </w:p>
    <w:p w:rsidR="00BB3809" w:rsidRDefault="0043519F" w:rsidP="00371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 о признании</w:t>
      </w:r>
      <w:r w:rsidR="0049022D">
        <w:rPr>
          <w:rFonts w:ascii="Times New Roman" w:hAnsi="Times New Roman"/>
          <w:sz w:val="28"/>
          <w:szCs w:val="28"/>
        </w:rPr>
        <w:t xml:space="preserve">, что обязанность по уведомлению министра о личной заинтересованности при исполнении должностных обязанностей, которая приводит или может привести к конфликту интересов, исполнена </w:t>
      </w:r>
      <w:r>
        <w:rPr>
          <w:rFonts w:ascii="Times New Roman" w:hAnsi="Times New Roman"/>
          <w:sz w:val="28"/>
          <w:szCs w:val="28"/>
        </w:rPr>
        <w:t xml:space="preserve">государственными гражданскими служащими министерства, </w:t>
      </w:r>
      <w:r w:rsidR="0049022D">
        <w:rPr>
          <w:rFonts w:ascii="Times New Roman" w:hAnsi="Times New Roman"/>
          <w:sz w:val="28"/>
          <w:szCs w:val="28"/>
        </w:rPr>
        <w:t>своевременно;</w:t>
      </w:r>
    </w:p>
    <w:p w:rsidR="00BB3809" w:rsidRPr="00371232" w:rsidRDefault="0043519F" w:rsidP="00371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 об организации работы государственных гражданских служащих министерства</w:t>
      </w:r>
      <w:r w:rsidR="0049022D">
        <w:rPr>
          <w:rFonts w:ascii="Times New Roman" w:hAnsi="Times New Roman"/>
          <w:sz w:val="28"/>
          <w:szCs w:val="28"/>
        </w:rPr>
        <w:t xml:space="preserve"> таким образом, чтобы исключить возможность осуществления им</w:t>
      </w:r>
      <w:r>
        <w:rPr>
          <w:rFonts w:ascii="Times New Roman" w:hAnsi="Times New Roman"/>
          <w:sz w:val="28"/>
          <w:szCs w:val="28"/>
        </w:rPr>
        <w:t>и</w:t>
      </w:r>
      <w:r w:rsidR="0049022D">
        <w:rPr>
          <w:rFonts w:ascii="Times New Roman" w:hAnsi="Times New Roman"/>
          <w:sz w:val="28"/>
          <w:szCs w:val="28"/>
        </w:rPr>
        <w:t xml:space="preserve"> отдельных функций отдела, а также обеспечить дополнительный контроль в части распределения фу</w:t>
      </w:r>
      <w:r w:rsidR="00371232">
        <w:rPr>
          <w:rFonts w:ascii="Times New Roman" w:hAnsi="Times New Roman"/>
          <w:sz w:val="28"/>
          <w:szCs w:val="28"/>
        </w:rPr>
        <w:t>нкций между сотрудниками отдела</w:t>
      </w:r>
      <w:r w:rsidR="00371232" w:rsidRPr="00371232">
        <w:rPr>
          <w:rFonts w:ascii="Times New Roman" w:hAnsi="Times New Roman"/>
          <w:sz w:val="28"/>
          <w:szCs w:val="28"/>
        </w:rPr>
        <w:t>;</w:t>
      </w:r>
    </w:p>
    <w:p w:rsidR="00BB3809" w:rsidRDefault="0043519F" w:rsidP="00371232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государственным гражданским служащим министерства</w:t>
      </w:r>
      <w:r w:rsidR="0049022D">
        <w:rPr>
          <w:rFonts w:ascii="Times New Roman" w:hAnsi="Times New Roman"/>
          <w:sz w:val="28"/>
          <w:szCs w:val="28"/>
        </w:rPr>
        <w:t xml:space="preserve"> </w:t>
      </w:r>
      <w:r w:rsidR="005401FD">
        <w:rPr>
          <w:rFonts w:ascii="Times New Roman" w:hAnsi="Times New Roman"/>
          <w:sz w:val="28"/>
          <w:szCs w:val="28"/>
        </w:rPr>
        <w:t>рекомендовано</w:t>
      </w:r>
      <w:r w:rsidR="005401FD">
        <w:rPr>
          <w:rFonts w:ascii="Times New Roman" w:hAnsi="Times New Roman"/>
          <w:sz w:val="28"/>
          <w:szCs w:val="28"/>
        </w:rPr>
        <w:t xml:space="preserve"> </w:t>
      </w:r>
      <w:r w:rsidR="0049022D">
        <w:rPr>
          <w:rFonts w:ascii="Times New Roman" w:hAnsi="Times New Roman"/>
          <w:sz w:val="28"/>
          <w:szCs w:val="28"/>
        </w:rPr>
        <w:t>принимать меры по недопущению любой возможности возникновения конфликта интересов, а также своевременно направлять уведомление о возникновении личной заинтересованно</w:t>
      </w:r>
      <w:r w:rsidR="00371232">
        <w:rPr>
          <w:rFonts w:ascii="Times New Roman" w:hAnsi="Times New Roman"/>
          <w:sz w:val="28"/>
          <w:szCs w:val="28"/>
        </w:rPr>
        <w:t>сти министру</w:t>
      </w:r>
      <w:r w:rsidR="0049022D">
        <w:rPr>
          <w:rFonts w:ascii="Times New Roman" w:hAnsi="Times New Roman"/>
          <w:sz w:val="28"/>
          <w:szCs w:val="28"/>
        </w:rPr>
        <w:t xml:space="preserve">.  </w:t>
      </w:r>
    </w:p>
    <w:p w:rsidR="00BB3809" w:rsidRDefault="00BB3809" w:rsidP="0037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B380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65F" w:rsidRDefault="00FA265F">
      <w:pPr>
        <w:spacing w:after="0" w:line="240" w:lineRule="auto"/>
      </w:pPr>
      <w:r>
        <w:separator/>
      </w:r>
    </w:p>
  </w:endnote>
  <w:endnote w:type="continuationSeparator" w:id="0">
    <w:p w:rsidR="00FA265F" w:rsidRDefault="00FA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65F" w:rsidRDefault="00FA265F">
      <w:pPr>
        <w:spacing w:after="0" w:line="240" w:lineRule="auto"/>
      </w:pPr>
      <w:r>
        <w:separator/>
      </w:r>
    </w:p>
  </w:footnote>
  <w:footnote w:type="continuationSeparator" w:id="0">
    <w:p w:rsidR="00FA265F" w:rsidRDefault="00FA2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C793F"/>
    <w:multiLevelType w:val="hybridMultilevel"/>
    <w:tmpl w:val="72884FC8"/>
    <w:lvl w:ilvl="0" w:tplc="081A50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9FE6A3E">
      <w:start w:val="1"/>
      <w:numFmt w:val="lowerLetter"/>
      <w:lvlText w:val="%2."/>
      <w:lvlJc w:val="left"/>
      <w:pPr>
        <w:ind w:left="1789" w:hanging="360"/>
      </w:pPr>
    </w:lvl>
    <w:lvl w:ilvl="2" w:tplc="623E6A5C">
      <w:start w:val="1"/>
      <w:numFmt w:val="lowerRoman"/>
      <w:lvlText w:val="%3."/>
      <w:lvlJc w:val="right"/>
      <w:pPr>
        <w:ind w:left="2509" w:hanging="180"/>
      </w:pPr>
    </w:lvl>
    <w:lvl w:ilvl="3" w:tplc="EA0A217C">
      <w:start w:val="1"/>
      <w:numFmt w:val="decimal"/>
      <w:lvlText w:val="%4."/>
      <w:lvlJc w:val="left"/>
      <w:pPr>
        <w:ind w:left="3229" w:hanging="360"/>
      </w:pPr>
    </w:lvl>
    <w:lvl w:ilvl="4" w:tplc="F7984614">
      <w:start w:val="1"/>
      <w:numFmt w:val="lowerLetter"/>
      <w:lvlText w:val="%5."/>
      <w:lvlJc w:val="left"/>
      <w:pPr>
        <w:ind w:left="3949" w:hanging="360"/>
      </w:pPr>
    </w:lvl>
    <w:lvl w:ilvl="5" w:tplc="EC926568">
      <w:start w:val="1"/>
      <w:numFmt w:val="lowerRoman"/>
      <w:lvlText w:val="%6."/>
      <w:lvlJc w:val="right"/>
      <w:pPr>
        <w:ind w:left="4669" w:hanging="180"/>
      </w:pPr>
    </w:lvl>
    <w:lvl w:ilvl="6" w:tplc="B624FB9C">
      <w:start w:val="1"/>
      <w:numFmt w:val="decimal"/>
      <w:lvlText w:val="%7."/>
      <w:lvlJc w:val="left"/>
      <w:pPr>
        <w:ind w:left="5389" w:hanging="360"/>
      </w:pPr>
    </w:lvl>
    <w:lvl w:ilvl="7" w:tplc="4FC46E50">
      <w:start w:val="1"/>
      <w:numFmt w:val="lowerLetter"/>
      <w:lvlText w:val="%8."/>
      <w:lvlJc w:val="left"/>
      <w:pPr>
        <w:ind w:left="6109" w:hanging="360"/>
      </w:pPr>
    </w:lvl>
    <w:lvl w:ilvl="8" w:tplc="62EA353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09"/>
    <w:rsid w:val="000E3835"/>
    <w:rsid w:val="001856C2"/>
    <w:rsid w:val="00371232"/>
    <w:rsid w:val="003A3B63"/>
    <w:rsid w:val="0043519F"/>
    <w:rsid w:val="0049022D"/>
    <w:rsid w:val="005401FD"/>
    <w:rsid w:val="00883DB2"/>
    <w:rsid w:val="00BB3809"/>
    <w:rsid w:val="00FA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9BFF"/>
  <w15:docId w15:val="{4A50606C-0C74-47AD-9F53-4FC98756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foot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Pr>
      <w:sz w:val="20"/>
      <w:szCs w:val="20"/>
    </w:rPr>
  </w:style>
  <w:style w:type="character" w:styleId="aff">
    <w:name w:val="footnote reference"/>
    <w:basedOn w:val="a0"/>
    <w:uiPriority w:val="99"/>
    <w:unhideWhenUsed/>
    <w:rPr>
      <w:vertAlign w:val="superscript"/>
    </w:rPr>
  </w:style>
  <w:style w:type="paragraph" w:styleId="aff0">
    <w:name w:val="No Spacing"/>
    <w:uiPriority w:val="1"/>
    <w:qFormat/>
    <w:pPr>
      <w:spacing w:after="0" w:line="240" w:lineRule="auto"/>
    </w:pPr>
    <w:rPr>
      <w:rFonts w:eastAsiaTheme="minorHAnsi"/>
      <w:lang w:eastAsia="en-US"/>
    </w:rPr>
  </w:style>
  <w:style w:type="paragraph" w:customStyle="1" w:styleId="ConsNormal">
    <w:name w:val="ConsNormal"/>
    <w:link w:val="ConsPlusNonformat"/>
    <w:uiPriority w:val="99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5">
    <w:name w:val="Основной текст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22" w:lineRule="exact"/>
      <w:ind w:hanging="560"/>
      <w:jc w:val="center"/>
    </w:pPr>
    <w:rPr>
      <w:rFonts w:eastAsiaTheme="minorHAnsi"/>
      <w:sz w:val="28"/>
      <w:szCs w:val="28"/>
    </w:rPr>
  </w:style>
  <w:style w:type="paragraph" w:customStyle="1" w:styleId="13">
    <w:name w:val="Без интервала1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4">
    <w:name w:val="Гиперссылка1"/>
    <w:uiPriority w:val="99"/>
    <w:unhideWhenUsed/>
    <w:rPr>
      <w:color w:val="0563C1"/>
      <w:u w:val="single"/>
    </w:rPr>
  </w:style>
  <w:style w:type="paragraph" w:customStyle="1" w:styleId="15">
    <w:name w:val="Верхний колонтитул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link w:val="Con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8E056-FD7E-4F94-809E-11D6B9D8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Курченко Наталья Анатольевна</cp:lastModifiedBy>
  <cp:revision>12</cp:revision>
  <dcterms:created xsi:type="dcterms:W3CDTF">2023-03-20T06:05:00Z</dcterms:created>
  <dcterms:modified xsi:type="dcterms:W3CDTF">2025-02-21T02:12:00Z</dcterms:modified>
</cp:coreProperties>
</file>