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Проект решения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комиссии 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области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По п</w:t>
      </w:r>
      <w:r>
        <w:rPr>
          <w:rFonts w:ascii="Times New Roman" w:hAnsi="Times New Roman" w:cs="Times New Roman"/>
          <w:bCs/>
          <w:sz w:val="28"/>
          <w:szCs w:val="28"/>
        </w:rPr>
        <w:t xml:space="preserve">овестки дня «О рассмотрении уведомления Киреевой Татьяны Михайловны, </w:t>
      </w:r>
      <w:r>
        <w:rPr>
          <w:rFonts w:ascii="Times New Roman" w:hAnsi="Times New Roman"/>
          <w:sz w:val="28"/>
          <w:szCs w:val="28"/>
        </w:rPr>
        <w:t xml:space="preserve">заместителя начальника отдела государственной гражданской службы и кадров управления правового, кадрового и документационного обеспечения министерства природных ресурсов и экологии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 w:cs="Times New Roman"/>
          <w:sz w:val="28"/>
          <w:szCs w:val="28"/>
        </w:rPr>
        <w:t xml:space="preserve">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7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1) признать, что на момент п</w:t>
      </w:r>
      <w:r>
        <w:rPr>
          <w:rFonts w:ascii="Times New Roman" w:hAnsi="Times New Roman" w:eastAsia="Calibri" w:cs="Times New Roman"/>
          <w:sz w:val="28"/>
          <w:szCs w:val="28"/>
        </w:rPr>
        <w:t xml:space="preserve">одачи уведомления у Киреевой Т.М. при исполнении ею</w:t>
      </w:r>
      <w:r>
        <w:rPr>
          <w:rFonts w:ascii="Times New Roman" w:hAnsi="Times New Roman" w:eastAsia="Calibri" w:cs="Times New Roman"/>
          <w:sz w:val="28"/>
          <w:szCs w:val="28"/>
        </w:rPr>
        <w:t xml:space="preserve"> должностных обязанностей конфликт интересов в отно</w:t>
      </w:r>
      <w:r>
        <w:rPr>
          <w:rFonts w:ascii="Times New Roman" w:hAnsi="Times New Roman" w:eastAsia="Calibri" w:cs="Times New Roman"/>
          <w:sz w:val="28"/>
          <w:szCs w:val="28"/>
        </w:rPr>
        <w:t xml:space="preserve">шении Гоженко Ю.В., являющейся  её свойственницей</w:t>
      </w:r>
      <w:r>
        <w:rPr>
          <w:rFonts w:ascii="Times New Roman" w:hAnsi="Times New Roman" w:eastAsia="Calibri" w:cs="Times New Roman"/>
          <w:sz w:val="28"/>
          <w:szCs w:val="28"/>
        </w:rPr>
        <w:t xml:space="preserve">,  отсутствовал;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2) признать, что обязанность по уведомлению министра природных ресурсов и экологии Новосибирской области о личной заинтересованности при исполнении должностных обязанностей, которая приводит или может привести к конфликт</w:t>
      </w:r>
      <w:r>
        <w:rPr>
          <w:rFonts w:ascii="Times New Roman" w:hAnsi="Times New Roman" w:eastAsia="Calibri" w:cs="Times New Roman"/>
          <w:sz w:val="28"/>
          <w:szCs w:val="28"/>
        </w:rPr>
        <w:t xml:space="preserve">у интересов, исполнена Киреевой Т.М.</w:t>
      </w:r>
      <w:r>
        <w:rPr>
          <w:rFonts w:ascii="Times New Roman" w:hAnsi="Times New Roman" w:eastAsia="Calibri" w:cs="Times New Roman"/>
          <w:sz w:val="28"/>
          <w:szCs w:val="28"/>
        </w:rPr>
        <w:t xml:space="preserve">  своевременно;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3) принять следующие меры по недопущению ситуации возникновения конфликта интересов:</w:t>
      </w:r>
      <w:bookmarkStart w:id="0" w:name="_GoBack"/>
      <w:r/>
      <w:bookmarkEnd w:id="0"/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right="113"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</w:t>
      </w:r>
      <w:r>
        <w:rPr>
          <w:rFonts w:ascii="Times New Roman" w:hAnsi="Times New Roman"/>
          <w:sz w:val="28"/>
          <w:szCs w:val="28"/>
        </w:rPr>
        <w:t xml:space="preserve">.1) Кишларь Е.В., начальнику отдела государственной гражданской службы и кадров управления правового, кадрового и документационного </w:t>
      </w:r>
      <w:r>
        <w:rPr>
          <w:rFonts w:ascii="Times New Roman" w:hAnsi="Times New Roman"/>
          <w:sz w:val="28"/>
          <w:szCs w:val="28"/>
        </w:rPr>
        <w:t xml:space="preserve">обеспечения </w:t>
      </w:r>
      <w:r>
        <w:rPr>
          <w:rFonts w:ascii="Times New Roman" w:hAnsi="Times New Roman" w:eastAsia="Times New Roman"/>
          <w:sz w:val="28"/>
          <w:szCs w:val="28"/>
        </w:rPr>
        <w:t xml:space="preserve">министерства природных ресурсов и экологии Новосибирской области</w:t>
      </w:r>
      <w:r>
        <w:rPr>
          <w:rFonts w:ascii="Times New Roman" w:hAnsi="Times New Roman" w:eastAsia="Times New Roman"/>
          <w:sz w:val="28"/>
          <w:szCs w:val="28"/>
        </w:rPr>
        <w:t xml:space="preserve"> организовать работу Киреевой Т.М. таким образом, чтобы исключить возможность осуществления ею должностных обязанностей в отношении Гоженко Ю.В., состоящей с ней в бли</w:t>
      </w:r>
      <w:r>
        <w:rPr>
          <w:rFonts w:ascii="Times New Roman" w:hAnsi="Times New Roman" w:eastAsia="Times New Roman"/>
          <w:sz w:val="28"/>
          <w:szCs w:val="28"/>
        </w:rPr>
        <w:t xml:space="preserve">зком родстве или свойстве, а также связанных с ней имущественными, корпо</w:t>
      </w:r>
      <w:r>
        <w:rPr>
          <w:rFonts w:ascii="Times New Roman" w:hAnsi="Times New Roman" w:eastAsia="Times New Roman"/>
          <w:sz w:val="28"/>
          <w:szCs w:val="28"/>
        </w:rPr>
        <w:t xml:space="preserve">ративными или иными близкими отношениями, а именно поручить другому должностному лицу отдела государственной гражданской службы и кадров управления правового, кадрового и документационного обеспечения полномочия исполнения должностных обязанностей, в части</w:t>
      </w:r>
      <w:r>
        <w:rPr>
          <w:rFonts w:ascii="Times New Roman" w:hAnsi="Times New Roman" w:eastAsia="Times New Roman"/>
          <w:sz w:val="28"/>
          <w:szCs w:val="28"/>
          <w:lang w:val="en-US"/>
        </w:rPr>
        <w:t xml:space="preserve">:</w:t>
      </w:r>
      <w:r>
        <w:rPr>
          <w:rFonts w:ascii="Times New Roman" w:hAnsi="Times New Roman" w:eastAsia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right="113"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/>
          <w:sz w:val="28"/>
          <w:szCs w:val="28"/>
          <w:highlight w:val="white"/>
        </w:rPr>
        <w:t xml:space="preserve">- осуществления организационного и документационного обеспечения комиссии министерства по служебным спорам</w:t>
      </w:r>
      <w:r>
        <w:rPr>
          <w:rFonts w:ascii="Times New Roman" w:hAnsi="Times New Roman" w:eastAsia="Times New Roman"/>
          <w:sz w:val="28"/>
          <w:szCs w:val="28"/>
          <w:highlight w:val="white"/>
          <w:lang w:val="en-US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highlight w:val="white"/>
        </w:rPr>
      </w:r>
      <w:r>
        <w:rPr>
          <w:rFonts w:ascii="Times New Roman" w:hAnsi="Times New Roman" w:eastAsia="Times New Roman"/>
          <w:sz w:val="28"/>
          <w:szCs w:val="28"/>
          <w:highlight w:val="white"/>
        </w:rPr>
      </w:r>
    </w:p>
    <w:p>
      <w:pPr>
        <w:ind w:right="113"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/>
          <w:sz w:val="28"/>
          <w:szCs w:val="28"/>
          <w:highlight w:val="white"/>
          <w:lang w:val="en-US"/>
        </w:rPr>
        <w:t xml:space="preserve">- </w:t>
      </w:r>
      <w:r>
        <w:rPr>
          <w:rFonts w:ascii="Times New Roman" w:hAnsi="Times New Roman" w:eastAsia="Times New Roman"/>
          <w:sz w:val="28"/>
          <w:szCs w:val="28"/>
          <w:highlight w:val="white"/>
          <w:lang w:val="ru-RU"/>
        </w:rPr>
        <w:t xml:space="preserve">осуществление приема и анализа сведений об адресах сайтов и (или) страниц сайтов в информационно-телекоммуникационной сети Интернет, на которых гражданскими служащими министерства, гражданами Российской Феде</w:t>
      </w:r>
      <w:r>
        <w:rPr>
          <w:rFonts w:ascii="Times New Roman" w:hAnsi="Times New Roman" w:eastAsia="Times New Roman"/>
          <w:sz w:val="28"/>
          <w:szCs w:val="28"/>
          <w:highlight w:val="white"/>
          <w:lang w:val="ru-RU"/>
        </w:rPr>
        <w:t xml:space="preserve">рации, претендующими на замещение указанных должностей гражданской службы, размещалась общедоступная информация и данные, позволяющие идентифицировать, а также обеспечивать проверки достоверности и полноты таких сведений по решению представителя нанимателя</w:t>
      </w:r>
      <w:r>
        <w:rPr>
          <w:highlight w:val="none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highlight w:val="white"/>
        </w:rPr>
      </w:r>
      <w:r>
        <w:rPr>
          <w:rFonts w:ascii="Times New Roman" w:hAnsi="Times New Roman" w:eastAsia="Times New Roman"/>
          <w:sz w:val="28"/>
          <w:szCs w:val="28"/>
          <w:highlight w:val="white"/>
        </w:rPr>
      </w:r>
    </w:p>
    <w:p>
      <w:pPr>
        <w:ind w:right="113"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highlight w:val="none"/>
          <w:lang w:val="ru-RU"/>
        </w:rPr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right="113"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  <w:t xml:space="preserve">3.2) исключить участие Киреевой Т.М., при исполнении должностных обязанностей консультанта отдела государственной гражданской службы и кадров управления правового, к</w:t>
      </w:r>
      <w:r>
        <w:rPr>
          <w:rFonts w:ascii="Times New Roman" w:hAnsi="Times New Roman" w:eastAsia="Times New Roman"/>
          <w:sz w:val="28"/>
          <w:szCs w:val="28"/>
        </w:rPr>
        <w:t xml:space="preserve">адрового и документационного обеспечения министерства природных ресурсов и экологии Новосибирской области (в том числе исполнение обязанностей начальника отдела в период его временного отсутствия) в разработке, согласовании или подписании локальных актов м</w:t>
      </w:r>
      <w:r>
        <w:rPr>
          <w:rFonts w:ascii="Times New Roman" w:hAnsi="Times New Roman" w:eastAsia="Times New Roman"/>
          <w:sz w:val="28"/>
          <w:szCs w:val="28"/>
        </w:rPr>
        <w:t xml:space="preserve">инистерства, затрагивающих кадровые вопросы, вопросы поощрения, применения мер ответственности, иные кадровые вопросы, а также соблюдение служащими запретов, ограничений и требований, установленных в целях противодействия коррупции в отношении Гоженко Ю.В.</w:t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right="113" w:firstLine="709"/>
        <w:jc w:val="both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/>
          <w:sz w:val="28"/>
          <w:szCs w:val="28"/>
        </w:rPr>
        <w:t xml:space="preserve">3</w:t>
      </w:r>
      <w:r>
        <w:rPr>
          <w:rFonts w:ascii="Times New Roman" w:hAnsi="Times New Roman" w:eastAsia="Times New Roman"/>
          <w:sz w:val="28"/>
          <w:szCs w:val="28"/>
        </w:rPr>
        <w:t xml:space="preserve">.3) рекомендовать Киреевой Т.М. принимать меры по недопущению любой возможности возникновения конфликта интересов при исполнении ею должно</w:t>
      </w:r>
      <w:r>
        <w:rPr>
          <w:rFonts w:ascii="Times New Roman" w:hAnsi="Times New Roman" w:eastAsia="Times New Roman"/>
          <w:sz w:val="28"/>
          <w:szCs w:val="28"/>
        </w:rPr>
        <w:t xml:space="preserve">стных обязанностей консультанта отдела государственной гражданской службы и кадров управления правового, кадрового и документационного обеспечения министерства природных ресурсов и экологии Новосибирской области в отношении лиц, состоящих с ней в близком р</w:t>
      </w:r>
      <w:r>
        <w:rPr>
          <w:rFonts w:ascii="Times New Roman" w:hAnsi="Times New Roman" w:eastAsia="Times New Roman"/>
          <w:sz w:val="28"/>
          <w:szCs w:val="28"/>
        </w:rPr>
        <w:t xml:space="preserve">одстве или свойстве, а также связанными с ней имущественными, корпоративными или иными близкими отношениями, а также своевременно направлять уведомление о возникновении личной заинтересованности министру природных ресурсов и экологии Новосибирской области.</w:t>
      </w:r>
      <w:r>
        <w:rPr>
          <w:rFonts w:ascii="Times New Roman" w:hAnsi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Courier New">
    <w:panose1 w:val="02070309020205020404"/>
  </w:font>
  <w:font w:name="Segoe UI">
    <w:panose1 w:val="020B0502040204020203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 w:eastAsiaTheme="minorHAns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95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21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93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5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7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9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81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53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55" w:hanging="180"/>
      </w:pPr>
    </w:lvl>
  </w:abstractNum>
  <w:abstractNum w:abstractNumId="5">
    <w:multiLevelType w:val="hybridMultilevel"/>
    <w:lvl w:ilvl="0">
      <w:start w:val="2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0"/>
  </w:num>
  <w:num w:numId="3">
    <w:abstractNumId w:val="5"/>
  </w:num>
  <w:num w:numId="4">
    <w:abstractNumId w:val="9"/>
  </w:num>
  <w:num w:numId="5">
    <w:abstractNumId w:val="7"/>
  </w:num>
  <w:num w:numId="6">
    <w:abstractNumId w:val="11"/>
  </w:num>
  <w:num w:numId="7">
    <w:abstractNumId w:val="8"/>
  </w:num>
  <w:num w:numId="8">
    <w:abstractNumId w:val="6"/>
  </w:num>
  <w:num w:numId="9">
    <w:abstractNumId w:val="0"/>
  </w:num>
  <w:num w:numId="10">
    <w:abstractNumId w:val="2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78">
    <w:name w:val="Heading 1 Char"/>
    <w:basedOn w:val="702"/>
    <w:link w:val="693"/>
    <w:uiPriority w:val="9"/>
    <w:rPr>
      <w:rFonts w:ascii="Arial" w:hAnsi="Arial" w:eastAsia="Arial" w:cs="Arial"/>
      <w:sz w:val="40"/>
      <w:szCs w:val="40"/>
    </w:rPr>
  </w:style>
  <w:style w:type="character" w:styleId="679">
    <w:name w:val="Heading 2 Char"/>
    <w:basedOn w:val="702"/>
    <w:link w:val="694"/>
    <w:uiPriority w:val="9"/>
    <w:rPr>
      <w:rFonts w:ascii="Arial" w:hAnsi="Arial" w:eastAsia="Arial" w:cs="Arial"/>
      <w:sz w:val="34"/>
    </w:rPr>
  </w:style>
  <w:style w:type="character" w:styleId="680">
    <w:name w:val="Heading 3 Char"/>
    <w:basedOn w:val="702"/>
    <w:link w:val="695"/>
    <w:uiPriority w:val="9"/>
    <w:rPr>
      <w:rFonts w:ascii="Arial" w:hAnsi="Arial" w:eastAsia="Arial" w:cs="Arial"/>
      <w:sz w:val="30"/>
      <w:szCs w:val="30"/>
    </w:rPr>
  </w:style>
  <w:style w:type="character" w:styleId="681">
    <w:name w:val="Heading 4 Char"/>
    <w:basedOn w:val="702"/>
    <w:link w:val="696"/>
    <w:uiPriority w:val="9"/>
    <w:rPr>
      <w:rFonts w:ascii="Arial" w:hAnsi="Arial" w:eastAsia="Arial" w:cs="Arial"/>
      <w:b/>
      <w:bCs/>
      <w:sz w:val="26"/>
      <w:szCs w:val="26"/>
    </w:rPr>
  </w:style>
  <w:style w:type="character" w:styleId="682">
    <w:name w:val="Heading 5 Char"/>
    <w:basedOn w:val="702"/>
    <w:link w:val="697"/>
    <w:uiPriority w:val="9"/>
    <w:rPr>
      <w:rFonts w:ascii="Arial" w:hAnsi="Arial" w:eastAsia="Arial" w:cs="Arial"/>
      <w:b/>
      <w:bCs/>
      <w:sz w:val="24"/>
      <w:szCs w:val="24"/>
    </w:rPr>
  </w:style>
  <w:style w:type="character" w:styleId="683">
    <w:name w:val="Heading 6 Char"/>
    <w:basedOn w:val="702"/>
    <w:link w:val="698"/>
    <w:uiPriority w:val="9"/>
    <w:rPr>
      <w:rFonts w:ascii="Arial" w:hAnsi="Arial" w:eastAsia="Arial" w:cs="Arial"/>
      <w:b/>
      <w:bCs/>
      <w:sz w:val="22"/>
      <w:szCs w:val="22"/>
    </w:rPr>
  </w:style>
  <w:style w:type="character" w:styleId="684">
    <w:name w:val="Heading 7 Char"/>
    <w:basedOn w:val="702"/>
    <w:link w:val="69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85">
    <w:name w:val="Heading 8 Char"/>
    <w:basedOn w:val="702"/>
    <w:link w:val="700"/>
    <w:uiPriority w:val="9"/>
    <w:rPr>
      <w:rFonts w:ascii="Arial" w:hAnsi="Arial" w:eastAsia="Arial" w:cs="Arial"/>
      <w:i/>
      <w:iCs/>
      <w:sz w:val="22"/>
      <w:szCs w:val="22"/>
    </w:rPr>
  </w:style>
  <w:style w:type="character" w:styleId="686">
    <w:name w:val="Heading 9 Char"/>
    <w:basedOn w:val="702"/>
    <w:link w:val="701"/>
    <w:uiPriority w:val="9"/>
    <w:rPr>
      <w:rFonts w:ascii="Arial" w:hAnsi="Arial" w:eastAsia="Arial" w:cs="Arial"/>
      <w:i/>
      <w:iCs/>
      <w:sz w:val="21"/>
      <w:szCs w:val="21"/>
    </w:rPr>
  </w:style>
  <w:style w:type="character" w:styleId="687">
    <w:name w:val="Title Char"/>
    <w:basedOn w:val="702"/>
    <w:link w:val="714"/>
    <w:uiPriority w:val="10"/>
    <w:rPr>
      <w:sz w:val="48"/>
      <w:szCs w:val="48"/>
    </w:rPr>
  </w:style>
  <w:style w:type="character" w:styleId="688">
    <w:name w:val="Subtitle Char"/>
    <w:basedOn w:val="702"/>
    <w:link w:val="716"/>
    <w:uiPriority w:val="11"/>
    <w:rPr>
      <w:sz w:val="24"/>
      <w:szCs w:val="24"/>
    </w:rPr>
  </w:style>
  <w:style w:type="character" w:styleId="689">
    <w:name w:val="Quote Char"/>
    <w:link w:val="718"/>
    <w:uiPriority w:val="29"/>
    <w:rPr>
      <w:i/>
    </w:rPr>
  </w:style>
  <w:style w:type="character" w:styleId="690">
    <w:name w:val="Intense Quote Char"/>
    <w:link w:val="720"/>
    <w:uiPriority w:val="30"/>
    <w:rPr>
      <w:i/>
    </w:rPr>
  </w:style>
  <w:style w:type="character" w:styleId="691">
    <w:name w:val="Endnote Text Char"/>
    <w:link w:val="852"/>
    <w:uiPriority w:val="99"/>
    <w:rPr>
      <w:sz w:val="20"/>
    </w:rPr>
  </w:style>
  <w:style w:type="paragraph" w:styleId="692" w:default="1">
    <w:name w:val="Normal"/>
    <w:qFormat/>
  </w:style>
  <w:style w:type="paragraph" w:styleId="693">
    <w:name w:val="Heading 1"/>
    <w:basedOn w:val="692"/>
    <w:next w:val="692"/>
    <w:link w:val="70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94">
    <w:name w:val="Heading 2"/>
    <w:basedOn w:val="692"/>
    <w:next w:val="692"/>
    <w:link w:val="70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95">
    <w:name w:val="Heading 3"/>
    <w:basedOn w:val="692"/>
    <w:next w:val="692"/>
    <w:link w:val="70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96">
    <w:name w:val="Heading 4"/>
    <w:basedOn w:val="692"/>
    <w:next w:val="692"/>
    <w:link w:val="70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97">
    <w:name w:val="Heading 5"/>
    <w:basedOn w:val="692"/>
    <w:next w:val="692"/>
    <w:link w:val="70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98">
    <w:name w:val="Heading 6"/>
    <w:basedOn w:val="692"/>
    <w:next w:val="692"/>
    <w:link w:val="71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99">
    <w:name w:val="Heading 7"/>
    <w:basedOn w:val="692"/>
    <w:next w:val="692"/>
    <w:link w:val="71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700">
    <w:name w:val="Heading 8"/>
    <w:basedOn w:val="692"/>
    <w:next w:val="692"/>
    <w:link w:val="71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701">
    <w:name w:val="Heading 9"/>
    <w:basedOn w:val="692"/>
    <w:next w:val="692"/>
    <w:link w:val="71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2" w:default="1">
    <w:name w:val="Default Paragraph Font"/>
    <w:uiPriority w:val="1"/>
    <w:semiHidden/>
    <w:unhideWhenUsed/>
  </w:style>
  <w:style w:type="table" w:styleId="703" w:default="1">
    <w:name w:val="Normal Table"/>
    <w:link w:val="887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04" w:default="1">
    <w:name w:val="No List"/>
    <w:uiPriority w:val="99"/>
    <w:semiHidden/>
    <w:unhideWhenUsed/>
  </w:style>
  <w:style w:type="character" w:styleId="705" w:customStyle="1">
    <w:name w:val="Заголовок 1 Знак"/>
    <w:basedOn w:val="702"/>
    <w:link w:val="693"/>
    <w:uiPriority w:val="9"/>
    <w:rPr>
      <w:rFonts w:ascii="Arial" w:hAnsi="Arial" w:eastAsia="Arial" w:cs="Arial"/>
      <w:sz w:val="40"/>
      <w:szCs w:val="40"/>
    </w:rPr>
  </w:style>
  <w:style w:type="character" w:styleId="706" w:customStyle="1">
    <w:name w:val="Заголовок 2 Знак"/>
    <w:basedOn w:val="702"/>
    <w:link w:val="694"/>
    <w:uiPriority w:val="9"/>
    <w:rPr>
      <w:rFonts w:ascii="Arial" w:hAnsi="Arial" w:eastAsia="Arial" w:cs="Arial"/>
      <w:sz w:val="34"/>
    </w:rPr>
  </w:style>
  <w:style w:type="character" w:styleId="707" w:customStyle="1">
    <w:name w:val="Заголовок 3 Знак"/>
    <w:basedOn w:val="702"/>
    <w:link w:val="695"/>
    <w:uiPriority w:val="9"/>
    <w:rPr>
      <w:rFonts w:ascii="Arial" w:hAnsi="Arial" w:eastAsia="Arial" w:cs="Arial"/>
      <w:sz w:val="30"/>
      <w:szCs w:val="30"/>
    </w:rPr>
  </w:style>
  <w:style w:type="character" w:styleId="708" w:customStyle="1">
    <w:name w:val="Заголовок 4 Знак"/>
    <w:basedOn w:val="702"/>
    <w:link w:val="696"/>
    <w:uiPriority w:val="9"/>
    <w:rPr>
      <w:rFonts w:ascii="Arial" w:hAnsi="Arial" w:eastAsia="Arial" w:cs="Arial"/>
      <w:b/>
      <w:bCs/>
      <w:sz w:val="26"/>
      <w:szCs w:val="26"/>
    </w:rPr>
  </w:style>
  <w:style w:type="character" w:styleId="709" w:customStyle="1">
    <w:name w:val="Заголовок 5 Знак"/>
    <w:basedOn w:val="702"/>
    <w:link w:val="697"/>
    <w:uiPriority w:val="9"/>
    <w:rPr>
      <w:rFonts w:ascii="Arial" w:hAnsi="Arial" w:eastAsia="Arial" w:cs="Arial"/>
      <w:b/>
      <w:bCs/>
      <w:sz w:val="24"/>
      <w:szCs w:val="24"/>
    </w:rPr>
  </w:style>
  <w:style w:type="character" w:styleId="710" w:customStyle="1">
    <w:name w:val="Заголовок 6 Знак"/>
    <w:basedOn w:val="702"/>
    <w:link w:val="698"/>
    <w:uiPriority w:val="9"/>
    <w:rPr>
      <w:rFonts w:ascii="Arial" w:hAnsi="Arial" w:eastAsia="Arial" w:cs="Arial"/>
      <w:b/>
      <w:bCs/>
      <w:sz w:val="22"/>
      <w:szCs w:val="22"/>
    </w:rPr>
  </w:style>
  <w:style w:type="character" w:styleId="711" w:customStyle="1">
    <w:name w:val="Заголовок 7 Знак"/>
    <w:basedOn w:val="702"/>
    <w:link w:val="69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12" w:customStyle="1">
    <w:name w:val="Заголовок 8 Знак"/>
    <w:basedOn w:val="702"/>
    <w:link w:val="700"/>
    <w:uiPriority w:val="9"/>
    <w:rPr>
      <w:rFonts w:ascii="Arial" w:hAnsi="Arial" w:eastAsia="Arial" w:cs="Arial"/>
      <w:i/>
      <w:iCs/>
      <w:sz w:val="22"/>
      <w:szCs w:val="22"/>
    </w:rPr>
  </w:style>
  <w:style w:type="character" w:styleId="713" w:customStyle="1">
    <w:name w:val="Заголовок 9 Знак"/>
    <w:basedOn w:val="702"/>
    <w:link w:val="701"/>
    <w:uiPriority w:val="9"/>
    <w:rPr>
      <w:rFonts w:ascii="Arial" w:hAnsi="Arial" w:eastAsia="Arial" w:cs="Arial"/>
      <w:i/>
      <w:iCs/>
      <w:sz w:val="21"/>
      <w:szCs w:val="21"/>
    </w:rPr>
  </w:style>
  <w:style w:type="paragraph" w:styleId="714">
    <w:name w:val="Title"/>
    <w:basedOn w:val="692"/>
    <w:next w:val="692"/>
    <w:link w:val="71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5" w:customStyle="1">
    <w:name w:val="Заголовок Знак"/>
    <w:basedOn w:val="702"/>
    <w:link w:val="714"/>
    <w:uiPriority w:val="10"/>
    <w:rPr>
      <w:sz w:val="48"/>
      <w:szCs w:val="48"/>
    </w:rPr>
  </w:style>
  <w:style w:type="paragraph" w:styleId="716">
    <w:name w:val="Subtitle"/>
    <w:basedOn w:val="692"/>
    <w:next w:val="692"/>
    <w:link w:val="717"/>
    <w:uiPriority w:val="11"/>
    <w:qFormat/>
    <w:pPr>
      <w:spacing w:before="200" w:after="200"/>
    </w:pPr>
    <w:rPr>
      <w:sz w:val="24"/>
      <w:szCs w:val="24"/>
    </w:rPr>
  </w:style>
  <w:style w:type="character" w:styleId="717" w:customStyle="1">
    <w:name w:val="Подзаголовок Знак"/>
    <w:basedOn w:val="702"/>
    <w:link w:val="716"/>
    <w:uiPriority w:val="11"/>
    <w:rPr>
      <w:sz w:val="24"/>
      <w:szCs w:val="24"/>
    </w:rPr>
  </w:style>
  <w:style w:type="paragraph" w:styleId="718">
    <w:name w:val="Quote"/>
    <w:basedOn w:val="692"/>
    <w:next w:val="692"/>
    <w:link w:val="719"/>
    <w:uiPriority w:val="29"/>
    <w:qFormat/>
    <w:pPr>
      <w:ind w:left="720" w:right="720"/>
    </w:pPr>
    <w:rPr>
      <w:i/>
    </w:rPr>
  </w:style>
  <w:style w:type="character" w:styleId="719" w:customStyle="1">
    <w:name w:val="Цитата 2 Знак"/>
    <w:link w:val="718"/>
    <w:uiPriority w:val="29"/>
    <w:rPr>
      <w:i/>
    </w:rPr>
  </w:style>
  <w:style w:type="paragraph" w:styleId="720">
    <w:name w:val="Intense Quote"/>
    <w:basedOn w:val="692"/>
    <w:next w:val="692"/>
    <w:link w:val="721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1" w:customStyle="1">
    <w:name w:val="Выделенная цитата Знак"/>
    <w:link w:val="720"/>
    <w:uiPriority w:val="30"/>
    <w:rPr>
      <w:i/>
    </w:rPr>
  </w:style>
  <w:style w:type="character" w:styleId="722" w:customStyle="1">
    <w:name w:val="Header Char"/>
    <w:basedOn w:val="702"/>
    <w:uiPriority w:val="99"/>
  </w:style>
  <w:style w:type="character" w:styleId="723" w:customStyle="1">
    <w:name w:val="Footer Char"/>
    <w:basedOn w:val="702"/>
    <w:uiPriority w:val="99"/>
  </w:style>
  <w:style w:type="paragraph" w:styleId="724">
    <w:name w:val="Caption"/>
    <w:basedOn w:val="692"/>
    <w:next w:val="692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25" w:customStyle="1">
    <w:name w:val="Caption Char"/>
    <w:uiPriority w:val="99"/>
  </w:style>
  <w:style w:type="table" w:styleId="726" w:customStyle="1">
    <w:name w:val="Table Grid Light"/>
    <w:basedOn w:val="703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27">
    <w:name w:val="Plain Table 1"/>
    <w:basedOn w:val="703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8">
    <w:name w:val="Plain Table 2"/>
    <w:basedOn w:val="703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9">
    <w:name w:val="Plain Table 3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0">
    <w:name w:val="Plain Table 4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>
    <w:name w:val="Plain Table 5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2">
    <w:name w:val="Grid Table 1 Light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 w:customStyle="1">
    <w:name w:val="Grid Table 1 Light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 w:customStyle="1">
    <w:name w:val="Grid Table 1 Light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 w:customStyle="1">
    <w:name w:val="Grid Table 1 Light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 w:customStyle="1">
    <w:name w:val="Grid Table 1 Light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 w:customStyle="1">
    <w:name w:val="Grid Table 1 Light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 w:customStyle="1">
    <w:name w:val="Grid Table 1 Light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 w:customStyle="1">
    <w:name w:val="Grid Table 2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 w:customStyle="1">
    <w:name w:val="Grid Table 2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 w:customStyle="1">
    <w:name w:val="Grid Table 2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 w:customStyle="1">
    <w:name w:val="Grid Table 2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 w:customStyle="1">
    <w:name w:val="Grid Table 2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 w:customStyle="1">
    <w:name w:val="Grid Table 2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 w:customStyle="1">
    <w:name w:val="Grid Table 3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 w:customStyle="1">
    <w:name w:val="Grid Table 3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 w:customStyle="1">
    <w:name w:val="Grid Table 3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 w:customStyle="1">
    <w:name w:val="Grid Table 3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 w:customStyle="1">
    <w:name w:val="Grid Table 3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 w:customStyle="1">
    <w:name w:val="Grid Table 3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4"/>
    <w:basedOn w:val="703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4" w:customStyle="1">
    <w:name w:val="Grid Table 4 - Accent 1"/>
    <w:basedOn w:val="703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55" w:customStyle="1">
    <w:name w:val="Grid Table 4 - Accent 2"/>
    <w:basedOn w:val="703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56" w:customStyle="1">
    <w:name w:val="Grid Table 4 - Accent 3"/>
    <w:basedOn w:val="703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57" w:customStyle="1">
    <w:name w:val="Grid Table 4 - Accent 4"/>
    <w:basedOn w:val="703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58" w:customStyle="1">
    <w:name w:val="Grid Table 4 - Accent 5"/>
    <w:basedOn w:val="703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59" w:customStyle="1">
    <w:name w:val="Grid Table 4 - Accent 6"/>
    <w:basedOn w:val="703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60">
    <w:name w:val="Grid Table 5 Dark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61" w:customStyle="1">
    <w:name w:val="Grid Table 5 Dark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62" w:customStyle="1">
    <w:name w:val="Grid Table 5 Dark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63" w:customStyle="1">
    <w:name w:val="Grid Table 5 Dark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64" w:customStyle="1">
    <w:name w:val="Grid Table 5 Dark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65" w:customStyle="1">
    <w:name w:val="Grid Table 5 Dark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66" w:customStyle="1">
    <w:name w:val="Grid Table 5 Dark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67">
    <w:name w:val="Grid Table 6 Colorful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68" w:customStyle="1">
    <w:name w:val="Grid Table 6 Colorful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69" w:customStyle="1">
    <w:name w:val="Grid Table 6 Colorful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70" w:customStyle="1">
    <w:name w:val="Grid Table 6 Colorful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71" w:customStyle="1">
    <w:name w:val="Grid Table 6 Colorful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72" w:customStyle="1">
    <w:name w:val="Grid Table 6 Colorful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73" w:customStyle="1">
    <w:name w:val="Grid Table 6 Colorful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74">
    <w:name w:val="Grid Table 7 Colorful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7 Colorful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7 Colorful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7 Colorful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7 Colorful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7 Colorful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7 Colorful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List Table 1 Light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 w:customStyle="1">
    <w:name w:val="List Table 1 Light - Accent 1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 w:customStyle="1">
    <w:name w:val="List Table 1 Light - Accent 2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 w:customStyle="1">
    <w:name w:val="List Table 1 Light - Accent 3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 w:customStyle="1">
    <w:name w:val="List Table 1 Light - Accent 4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List Table 1 Light - Accent 5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 w:customStyle="1">
    <w:name w:val="List Table 1 Light - Accent 6"/>
    <w:basedOn w:val="70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89" w:customStyle="1">
    <w:name w:val="List Table 2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90" w:customStyle="1">
    <w:name w:val="List Table 2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91" w:customStyle="1">
    <w:name w:val="List Table 2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92" w:customStyle="1">
    <w:name w:val="List Table 2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93" w:customStyle="1">
    <w:name w:val="List Table 2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94" w:customStyle="1">
    <w:name w:val="List Table 2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95">
    <w:name w:val="List Table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 w:customStyle="1">
    <w:name w:val="List Table 3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 w:customStyle="1">
    <w:name w:val="List Table 3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 w:customStyle="1">
    <w:name w:val="List Table 3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 w:customStyle="1">
    <w:name w:val="List Table 3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 w:customStyle="1">
    <w:name w:val="List Table 3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 w:customStyle="1">
    <w:name w:val="List Table 3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 w:customStyle="1">
    <w:name w:val="List Table 4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 w:customStyle="1">
    <w:name w:val="List Table 4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 w:customStyle="1">
    <w:name w:val="List Table 4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 w:customStyle="1">
    <w:name w:val="List Table 4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 w:customStyle="1">
    <w:name w:val="List Table 4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 w:customStyle="1">
    <w:name w:val="List Table 4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5 Dark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0" w:customStyle="1">
    <w:name w:val="List Table 5 Dark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1" w:customStyle="1">
    <w:name w:val="List Table 5 Dark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2" w:customStyle="1">
    <w:name w:val="List Table 5 Dark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3" w:customStyle="1">
    <w:name w:val="List Table 5 Dark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4" w:customStyle="1">
    <w:name w:val="List Table 5 Dark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5" w:customStyle="1">
    <w:name w:val="List Table 5 Dark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16">
    <w:name w:val="List Table 6 Colorful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17" w:customStyle="1">
    <w:name w:val="List Table 6 Colorful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18" w:customStyle="1">
    <w:name w:val="List Table 6 Colorful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19" w:customStyle="1">
    <w:name w:val="List Table 6 Colorful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20" w:customStyle="1">
    <w:name w:val="List Table 6 Colorful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21" w:customStyle="1">
    <w:name w:val="List Table 6 Colorful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22" w:customStyle="1">
    <w:name w:val="List Table 6 Colorful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23">
    <w:name w:val="List Table 7 Colorful"/>
    <w:basedOn w:val="70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 w:customStyle="1">
    <w:name w:val="List Table 7 Colorful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 w:customStyle="1">
    <w:name w:val="List Table 7 Colorful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 w:customStyle="1">
    <w:name w:val="List Table 7 Colorful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 w:customStyle="1">
    <w:name w:val="List Table 7 Colorful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 w:customStyle="1">
    <w:name w:val="List Table 7 Colorful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 w:customStyle="1">
    <w:name w:val="List Table 7 Colorful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 w:customStyle="1">
    <w:name w:val="Lined - Accent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31" w:customStyle="1">
    <w:name w:val="Lined - Accent 1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32" w:customStyle="1">
    <w:name w:val="Lined - Accent 2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33" w:customStyle="1">
    <w:name w:val="Lined - Accent 3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34" w:customStyle="1">
    <w:name w:val="Lined - Accent 4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35" w:customStyle="1">
    <w:name w:val="Lined - Accent 5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36" w:customStyle="1">
    <w:name w:val="Lined - Accent 6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37" w:customStyle="1">
    <w:name w:val="Bordered &amp; Lined - Accent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38" w:customStyle="1">
    <w:name w:val="Bordered &amp; Lined - Accent 1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39" w:customStyle="1">
    <w:name w:val="Bordered &amp; Lined - Accent 2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40" w:customStyle="1">
    <w:name w:val="Bordered &amp; Lined - Accent 3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41" w:customStyle="1">
    <w:name w:val="Bordered &amp; Lined - Accent 4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42" w:customStyle="1">
    <w:name w:val="Bordered &amp; Lined - Accent 5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43" w:customStyle="1">
    <w:name w:val="Bordered &amp; Lined - Accent 6"/>
    <w:basedOn w:val="70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44" w:customStyle="1">
    <w:name w:val="Bordered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45" w:customStyle="1">
    <w:name w:val="Bordered - Accent 1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46" w:customStyle="1">
    <w:name w:val="Bordered - Accent 2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47" w:customStyle="1">
    <w:name w:val="Bordered - Accent 3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48" w:customStyle="1">
    <w:name w:val="Bordered - Accent 4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49" w:customStyle="1">
    <w:name w:val="Bordered - Accent 5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50" w:customStyle="1">
    <w:name w:val="Bordered - Accent 6"/>
    <w:basedOn w:val="703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51" w:customStyle="1">
    <w:name w:val="Footnote Text Char"/>
    <w:uiPriority w:val="99"/>
    <w:rPr>
      <w:sz w:val="18"/>
    </w:rPr>
  </w:style>
  <w:style w:type="paragraph" w:styleId="852">
    <w:name w:val="endnote text"/>
    <w:basedOn w:val="692"/>
    <w:link w:val="853"/>
    <w:uiPriority w:val="99"/>
    <w:semiHidden/>
    <w:unhideWhenUsed/>
    <w:pPr>
      <w:spacing w:after="0" w:line="240" w:lineRule="auto"/>
    </w:pPr>
    <w:rPr>
      <w:sz w:val="20"/>
    </w:rPr>
  </w:style>
  <w:style w:type="character" w:styleId="853" w:customStyle="1">
    <w:name w:val="Текст концевой сноски Знак"/>
    <w:link w:val="852"/>
    <w:uiPriority w:val="99"/>
    <w:rPr>
      <w:sz w:val="20"/>
    </w:rPr>
  </w:style>
  <w:style w:type="character" w:styleId="854">
    <w:name w:val="endnote reference"/>
    <w:basedOn w:val="702"/>
    <w:uiPriority w:val="99"/>
    <w:semiHidden/>
    <w:unhideWhenUsed/>
    <w:rPr>
      <w:vertAlign w:val="superscript"/>
    </w:rPr>
  </w:style>
  <w:style w:type="paragraph" w:styleId="855">
    <w:name w:val="toc 1"/>
    <w:basedOn w:val="692"/>
    <w:next w:val="692"/>
    <w:uiPriority w:val="39"/>
    <w:unhideWhenUsed/>
    <w:pPr>
      <w:spacing w:after="57"/>
    </w:pPr>
  </w:style>
  <w:style w:type="paragraph" w:styleId="856">
    <w:name w:val="toc 2"/>
    <w:basedOn w:val="692"/>
    <w:next w:val="692"/>
    <w:uiPriority w:val="39"/>
    <w:unhideWhenUsed/>
    <w:pPr>
      <w:ind w:left="283"/>
      <w:spacing w:after="57"/>
    </w:pPr>
  </w:style>
  <w:style w:type="paragraph" w:styleId="857">
    <w:name w:val="toc 3"/>
    <w:basedOn w:val="692"/>
    <w:next w:val="692"/>
    <w:uiPriority w:val="39"/>
    <w:unhideWhenUsed/>
    <w:pPr>
      <w:ind w:left="567"/>
      <w:spacing w:after="57"/>
    </w:pPr>
  </w:style>
  <w:style w:type="paragraph" w:styleId="858">
    <w:name w:val="toc 4"/>
    <w:basedOn w:val="692"/>
    <w:next w:val="692"/>
    <w:uiPriority w:val="39"/>
    <w:unhideWhenUsed/>
    <w:pPr>
      <w:ind w:left="850"/>
      <w:spacing w:after="57"/>
    </w:pPr>
  </w:style>
  <w:style w:type="paragraph" w:styleId="859">
    <w:name w:val="toc 5"/>
    <w:basedOn w:val="692"/>
    <w:next w:val="692"/>
    <w:uiPriority w:val="39"/>
    <w:unhideWhenUsed/>
    <w:pPr>
      <w:ind w:left="1134"/>
      <w:spacing w:after="57"/>
    </w:pPr>
  </w:style>
  <w:style w:type="paragraph" w:styleId="860">
    <w:name w:val="toc 6"/>
    <w:basedOn w:val="692"/>
    <w:next w:val="692"/>
    <w:uiPriority w:val="39"/>
    <w:unhideWhenUsed/>
    <w:pPr>
      <w:ind w:left="1417"/>
      <w:spacing w:after="57"/>
    </w:pPr>
  </w:style>
  <w:style w:type="paragraph" w:styleId="861">
    <w:name w:val="toc 7"/>
    <w:basedOn w:val="692"/>
    <w:next w:val="692"/>
    <w:uiPriority w:val="39"/>
    <w:unhideWhenUsed/>
    <w:pPr>
      <w:ind w:left="1701"/>
      <w:spacing w:after="57"/>
    </w:pPr>
  </w:style>
  <w:style w:type="paragraph" w:styleId="862">
    <w:name w:val="toc 8"/>
    <w:basedOn w:val="692"/>
    <w:next w:val="692"/>
    <w:uiPriority w:val="39"/>
    <w:unhideWhenUsed/>
    <w:pPr>
      <w:ind w:left="1984"/>
      <w:spacing w:after="57"/>
    </w:pPr>
  </w:style>
  <w:style w:type="paragraph" w:styleId="863">
    <w:name w:val="toc 9"/>
    <w:basedOn w:val="692"/>
    <w:next w:val="692"/>
    <w:uiPriority w:val="39"/>
    <w:unhideWhenUsed/>
    <w:pPr>
      <w:ind w:left="2268"/>
      <w:spacing w:after="57"/>
    </w:pPr>
  </w:style>
  <w:style w:type="paragraph" w:styleId="864">
    <w:name w:val="TOC Heading"/>
    <w:uiPriority w:val="39"/>
    <w:unhideWhenUsed/>
  </w:style>
  <w:style w:type="paragraph" w:styleId="865">
    <w:name w:val="table of figures"/>
    <w:basedOn w:val="692"/>
    <w:next w:val="692"/>
    <w:uiPriority w:val="99"/>
    <w:unhideWhenUsed/>
    <w:pPr>
      <w:spacing w:after="0"/>
    </w:pPr>
  </w:style>
  <w:style w:type="table" w:styleId="866">
    <w:name w:val="Table Grid"/>
    <w:basedOn w:val="70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7">
    <w:name w:val="footnote text"/>
    <w:basedOn w:val="692"/>
    <w:link w:val="868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868" w:customStyle="1">
    <w:name w:val="Текст сноски Знак"/>
    <w:basedOn w:val="702"/>
    <w:link w:val="867"/>
    <w:uiPriority w:val="99"/>
    <w:semiHidden/>
    <w:rPr>
      <w:sz w:val="20"/>
      <w:szCs w:val="20"/>
    </w:rPr>
  </w:style>
  <w:style w:type="character" w:styleId="869">
    <w:name w:val="footnote reference"/>
    <w:basedOn w:val="702"/>
    <w:uiPriority w:val="99"/>
    <w:semiHidden/>
    <w:unhideWhenUsed/>
    <w:rPr>
      <w:vertAlign w:val="superscript"/>
    </w:rPr>
  </w:style>
  <w:style w:type="paragraph" w:styleId="870">
    <w:name w:val="No Spacing"/>
    <w:uiPriority w:val="1"/>
    <w:qFormat/>
    <w:pPr>
      <w:spacing w:after="0" w:line="240" w:lineRule="auto"/>
    </w:pPr>
  </w:style>
  <w:style w:type="paragraph" w:styleId="871">
    <w:name w:val="annotation text"/>
    <w:basedOn w:val="692"/>
    <w:link w:val="872"/>
    <w:uiPriority w:val="99"/>
    <w:unhideWhenUsed/>
    <w:pPr>
      <w:spacing w:line="240" w:lineRule="auto"/>
    </w:pPr>
    <w:rPr>
      <w:sz w:val="20"/>
      <w:szCs w:val="20"/>
    </w:rPr>
  </w:style>
  <w:style w:type="character" w:styleId="872" w:customStyle="1">
    <w:name w:val="Текст примечания Знак"/>
    <w:basedOn w:val="702"/>
    <w:link w:val="871"/>
    <w:uiPriority w:val="99"/>
    <w:rPr>
      <w:sz w:val="20"/>
      <w:szCs w:val="20"/>
    </w:rPr>
  </w:style>
  <w:style w:type="paragraph" w:styleId="873">
    <w:name w:val="annotation subject"/>
    <w:basedOn w:val="871"/>
    <w:next w:val="871"/>
    <w:link w:val="874"/>
    <w:uiPriority w:val="99"/>
    <w:unhideWhenUsed/>
    <w:rPr>
      <w:b/>
      <w:bCs/>
    </w:rPr>
  </w:style>
  <w:style w:type="character" w:styleId="874" w:customStyle="1">
    <w:name w:val="Тема примечания Знак"/>
    <w:basedOn w:val="872"/>
    <w:link w:val="873"/>
    <w:uiPriority w:val="99"/>
    <w:rPr>
      <w:b/>
      <w:bCs/>
      <w:sz w:val="20"/>
      <w:szCs w:val="20"/>
    </w:rPr>
  </w:style>
  <w:style w:type="paragraph" w:styleId="875">
    <w:name w:val="List Paragraph"/>
    <w:basedOn w:val="692"/>
    <w:uiPriority w:val="34"/>
    <w:qFormat/>
    <w:pPr>
      <w:contextualSpacing/>
      <w:ind w:left="720"/>
    </w:pPr>
  </w:style>
  <w:style w:type="character" w:styleId="876">
    <w:name w:val="Hyperlink"/>
    <w:basedOn w:val="702"/>
    <w:uiPriority w:val="99"/>
    <w:unhideWhenUsed/>
    <w:rPr>
      <w:color w:val="0563c1" w:themeColor="hyperlink"/>
      <w:u w:val="single"/>
    </w:rPr>
  </w:style>
  <w:style w:type="paragraph" w:styleId="877">
    <w:name w:val="Balloon Text"/>
    <w:basedOn w:val="692"/>
    <w:link w:val="878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78" w:customStyle="1">
    <w:name w:val="Текст выноски Знак"/>
    <w:basedOn w:val="702"/>
    <w:link w:val="877"/>
    <w:uiPriority w:val="99"/>
    <w:semiHidden/>
    <w:rPr>
      <w:rFonts w:ascii="Segoe UI" w:hAnsi="Segoe UI" w:cs="Segoe UI"/>
      <w:sz w:val="18"/>
      <w:szCs w:val="18"/>
    </w:rPr>
  </w:style>
  <w:style w:type="character" w:styleId="879">
    <w:name w:val="annotation reference"/>
    <w:basedOn w:val="702"/>
    <w:uiPriority w:val="99"/>
    <w:semiHidden/>
    <w:unhideWhenUsed/>
    <w:rPr>
      <w:sz w:val="16"/>
      <w:szCs w:val="16"/>
    </w:rPr>
  </w:style>
  <w:style w:type="paragraph" w:styleId="880">
    <w:name w:val="Header"/>
    <w:basedOn w:val="692"/>
    <w:link w:val="88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81" w:customStyle="1">
    <w:name w:val="Верхний колонтитул Знак"/>
    <w:basedOn w:val="702"/>
    <w:link w:val="880"/>
    <w:uiPriority w:val="99"/>
  </w:style>
  <w:style w:type="paragraph" w:styleId="882">
    <w:name w:val="Footer"/>
    <w:basedOn w:val="692"/>
    <w:link w:val="883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83" w:customStyle="1">
    <w:name w:val="Нижний колонтитул Знак"/>
    <w:basedOn w:val="702"/>
    <w:link w:val="882"/>
    <w:uiPriority w:val="99"/>
  </w:style>
  <w:style w:type="paragraph" w:styleId="884">
    <w:name w:val="Body Text 3"/>
    <w:basedOn w:val="692"/>
    <w:link w:val="885"/>
    <w:uiPriority w:val="99"/>
    <w:semiHidden/>
    <w:unhideWhenUsed/>
    <w:pPr>
      <w:spacing w:after="120"/>
    </w:pPr>
    <w:rPr>
      <w:sz w:val="16"/>
      <w:szCs w:val="16"/>
    </w:rPr>
  </w:style>
  <w:style w:type="character" w:styleId="885" w:customStyle="1">
    <w:name w:val="Основной текст 3 Знак"/>
    <w:basedOn w:val="702"/>
    <w:link w:val="884"/>
    <w:uiPriority w:val="99"/>
    <w:semiHidden/>
    <w:rPr>
      <w:sz w:val="16"/>
      <w:szCs w:val="16"/>
    </w:rPr>
  </w:style>
  <w:style w:type="paragraph" w:styleId="886" w:customStyle="1">
    <w:name w:val="ConsNormal"/>
    <w:uiPriority w:val="99"/>
    <w:pPr>
      <w:jc w:val="both"/>
      <w:spacing w:after="0" w:line="240" w:lineRule="auto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887" w:customStyle="1">
    <w:name w:val="Без интервала1"/>
    <w:next w:val="873"/>
    <w:link w:val="703"/>
    <w:uiPriority w:val="1"/>
    <w:qFormat/>
    <w:pPr>
      <w:spacing w:after="0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Calibri" w:hAnsi="Calibri" w:eastAsia="Calibri" w:cs="Times New Roman"/>
    </w:rPr>
  </w:style>
  <w:style w:type="paragraph" w:styleId="888" w:customStyle="1">
    <w:name w:val="Заголовок оглавления Знак"/>
    <w:uiPriority w:val="1"/>
    <w:qFormat/>
    <w:pPr>
      <w:spacing w:after="0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Calibri" w:hAnsi="Calibri" w:eastAsia="Calibri" w:cs="Times New Roman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FD4456-5F0E-47C2-9E1A-4C54E2466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Правительство Новосибирской области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Ревуцкая Вероника Андреевна</dc:creator>
  <cp:keywords/>
  <dc:description/>
  <cp:revision>11</cp:revision>
  <dcterms:created xsi:type="dcterms:W3CDTF">2023-02-15T13:08:00Z</dcterms:created>
  <dcterms:modified xsi:type="dcterms:W3CDTF">2024-10-02T03:42:15Z</dcterms:modified>
</cp:coreProperties>
</file>