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AA" w:rsidRDefault="00E850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50AA" w:rsidRDefault="00E850AA">
      <w:pPr>
        <w:pStyle w:val="ConsPlusNormal"/>
        <w:outlineLvl w:val="0"/>
      </w:pPr>
    </w:p>
    <w:p w:rsidR="00E850AA" w:rsidRDefault="00E850AA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E850AA" w:rsidRDefault="00E850AA">
      <w:pPr>
        <w:pStyle w:val="ConsPlusTitle"/>
        <w:jc w:val="center"/>
      </w:pPr>
    </w:p>
    <w:p w:rsidR="00E850AA" w:rsidRDefault="00E850AA">
      <w:pPr>
        <w:pStyle w:val="ConsPlusTitle"/>
        <w:jc w:val="center"/>
      </w:pPr>
      <w:r>
        <w:t>ПОСТАНОВЛЕНИЕ</w:t>
      </w:r>
    </w:p>
    <w:p w:rsidR="00E850AA" w:rsidRDefault="00E850AA">
      <w:pPr>
        <w:pStyle w:val="ConsPlusTitle"/>
        <w:jc w:val="center"/>
      </w:pPr>
      <w:r>
        <w:t>от 21 августа 2014 г. N 336-п</w:t>
      </w:r>
    </w:p>
    <w:p w:rsidR="00E850AA" w:rsidRDefault="00E850AA">
      <w:pPr>
        <w:pStyle w:val="ConsPlusTitle"/>
        <w:jc w:val="center"/>
      </w:pPr>
    </w:p>
    <w:p w:rsidR="00E850AA" w:rsidRDefault="00E850AA">
      <w:pPr>
        <w:pStyle w:val="ConsPlusTitle"/>
        <w:jc w:val="center"/>
      </w:pPr>
      <w:r>
        <w:t xml:space="preserve">ОБ УТВЕРЖДЕНИИ ПОЛОЖЕНИЯ О РЕЖИМЕ ОСОБО </w:t>
      </w:r>
      <w:proofErr w:type="gramStart"/>
      <w:r>
        <w:t>ОХРАНЯЕМОЙ</w:t>
      </w:r>
      <w:proofErr w:type="gramEnd"/>
      <w:r>
        <w:t xml:space="preserve"> ПРИРОДНОЙ</w:t>
      </w:r>
    </w:p>
    <w:p w:rsidR="00E850AA" w:rsidRDefault="00E850AA">
      <w:pPr>
        <w:pStyle w:val="ConsPlusTitle"/>
        <w:jc w:val="center"/>
      </w:pPr>
      <w:r>
        <w:t>ТЕРРИТОРИИ РЕГИОНАЛЬНОГО ЗНАЧЕНИЯ НОВОСИБИРСКОЙ</w:t>
      </w:r>
    </w:p>
    <w:p w:rsidR="00E850AA" w:rsidRDefault="00E850AA">
      <w:pPr>
        <w:pStyle w:val="ConsPlusTitle"/>
        <w:jc w:val="center"/>
      </w:pPr>
      <w:r>
        <w:t>ОБЛАСТИ - ПАМЯТНИКА ПРИРОДЫ ОБЛАСТНОГО</w:t>
      </w:r>
    </w:p>
    <w:p w:rsidR="00E850AA" w:rsidRDefault="00E850AA">
      <w:pPr>
        <w:pStyle w:val="ConsPlusTitle"/>
        <w:jc w:val="center"/>
      </w:pPr>
      <w:r>
        <w:t>ЗНАЧЕНИЯ "ДЕНДРОЛОГИЧЕСКИЙ ПАРК"</w:t>
      </w:r>
    </w:p>
    <w:p w:rsidR="00E850AA" w:rsidRDefault="00E850AA">
      <w:pPr>
        <w:pStyle w:val="ConsPlusNormal"/>
        <w:jc w:val="center"/>
      </w:pPr>
    </w:p>
    <w:p w:rsidR="00E850AA" w:rsidRDefault="00E850AA">
      <w:pPr>
        <w:pStyle w:val="ConsPlusNormal"/>
        <w:jc w:val="center"/>
      </w:pPr>
      <w:r>
        <w:t>Список изменяющих документов</w:t>
      </w:r>
    </w:p>
    <w:p w:rsidR="00E850AA" w:rsidRDefault="00E850AA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E850AA" w:rsidRDefault="00E850AA">
      <w:pPr>
        <w:pStyle w:val="ConsPlusNormal"/>
        <w:jc w:val="center"/>
      </w:pPr>
      <w:r>
        <w:t>от 09.08.2016 N 237-п)</w:t>
      </w:r>
    </w:p>
    <w:p w:rsidR="00E850AA" w:rsidRDefault="00E850AA">
      <w:pPr>
        <w:pStyle w:val="ConsPlusNormal"/>
        <w:jc w:val="center"/>
      </w:pPr>
    </w:p>
    <w:p w:rsidR="00E850AA" w:rsidRDefault="00E850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26.09.2005 N 325-ОЗ "Об особо охраняемых природных территориях в Новосибирской области", по согласованию с Министерством природных ресурсов и экологии Российской Федерации (письмо от 11.06.2014 N 05-12-29/12084) Правительство Новосибирской области постановляет:</w:t>
      </w:r>
    </w:p>
    <w:p w:rsidR="00E850AA" w:rsidRDefault="00E850A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режиме особо охраняемой природной территории регионального значения Новосибирской области - памятника природы областного значения "Дендрологический парк".</w:t>
      </w:r>
    </w:p>
    <w:p w:rsidR="00E850AA" w:rsidRDefault="00E850AA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Пронькина В.А.</w:t>
      </w:r>
    </w:p>
    <w:p w:rsidR="00E850AA" w:rsidRDefault="00E850A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850AA" w:rsidRDefault="00E850AA">
      <w:pPr>
        <w:pStyle w:val="ConsPlusNormal"/>
        <w:jc w:val="right"/>
      </w:pPr>
      <w:r>
        <w:t>Губернатора Новосибирской области</w:t>
      </w:r>
    </w:p>
    <w:p w:rsidR="00E850AA" w:rsidRDefault="00E850AA">
      <w:pPr>
        <w:pStyle w:val="ConsPlusNormal"/>
        <w:jc w:val="right"/>
      </w:pPr>
      <w:r>
        <w:t>В.Ф.ГОРОДЕЦКИЙ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jc w:val="right"/>
        <w:outlineLvl w:val="0"/>
      </w:pPr>
      <w:r>
        <w:t>Утверждено</w:t>
      </w:r>
    </w:p>
    <w:p w:rsidR="00E850AA" w:rsidRDefault="00E850AA">
      <w:pPr>
        <w:pStyle w:val="ConsPlusNormal"/>
        <w:jc w:val="right"/>
      </w:pPr>
      <w:r>
        <w:t>постановлением</w:t>
      </w:r>
    </w:p>
    <w:p w:rsidR="00E850AA" w:rsidRDefault="00E850AA">
      <w:pPr>
        <w:pStyle w:val="ConsPlusNormal"/>
        <w:jc w:val="right"/>
      </w:pPr>
      <w:r>
        <w:t>Правительства Новосибирской области</w:t>
      </w:r>
    </w:p>
    <w:p w:rsidR="00E850AA" w:rsidRDefault="00E850AA">
      <w:pPr>
        <w:pStyle w:val="ConsPlusNormal"/>
        <w:jc w:val="right"/>
      </w:pPr>
      <w:r>
        <w:t>от 21.08.2014 N 336-п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Title"/>
        <w:jc w:val="center"/>
      </w:pPr>
      <w:bookmarkStart w:id="0" w:name="P33"/>
      <w:bookmarkEnd w:id="0"/>
      <w:r>
        <w:t>ПОЛОЖЕНИЕ</w:t>
      </w:r>
    </w:p>
    <w:p w:rsidR="00E850AA" w:rsidRDefault="00E850AA">
      <w:pPr>
        <w:pStyle w:val="ConsPlusTitle"/>
        <w:jc w:val="center"/>
      </w:pPr>
      <w:r>
        <w:t xml:space="preserve">О РЕЖИМЕ ОСОБО ОХРАНЯЕМОЙ ПРИРОДНОЙ ТЕРРИТОРИИ </w:t>
      </w:r>
      <w:proofErr w:type="gramStart"/>
      <w:r>
        <w:t>РЕГИОНАЛЬНОГО</w:t>
      </w:r>
      <w:proofErr w:type="gramEnd"/>
    </w:p>
    <w:p w:rsidR="00E850AA" w:rsidRDefault="00E850AA">
      <w:pPr>
        <w:pStyle w:val="ConsPlusTitle"/>
        <w:jc w:val="center"/>
      </w:pPr>
      <w:r>
        <w:t>ЗНАЧЕНИЯ НОВОСИБИРСКОЙ ОБЛАСТИ - ПАМЯТНИКА ПРИРОДЫ</w:t>
      </w:r>
    </w:p>
    <w:p w:rsidR="00E850AA" w:rsidRDefault="00E850AA">
      <w:pPr>
        <w:pStyle w:val="ConsPlusTitle"/>
        <w:jc w:val="center"/>
      </w:pPr>
      <w:r>
        <w:t>ОБЛАСТНОГО ЗНАЧЕНИЯ "ДЕНДРОЛОГИЧЕСКИЙ ПАРК"</w:t>
      </w:r>
    </w:p>
    <w:p w:rsidR="00E850AA" w:rsidRDefault="00E850AA">
      <w:pPr>
        <w:pStyle w:val="ConsPlusNormal"/>
        <w:jc w:val="center"/>
      </w:pPr>
    </w:p>
    <w:p w:rsidR="00E850AA" w:rsidRDefault="00E850AA">
      <w:pPr>
        <w:pStyle w:val="ConsPlusNormal"/>
        <w:jc w:val="center"/>
      </w:pPr>
      <w:r>
        <w:t>Список изменяющих документов</w:t>
      </w:r>
    </w:p>
    <w:p w:rsidR="00E850AA" w:rsidRDefault="00E850AA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E850AA" w:rsidRDefault="00E850AA">
      <w:pPr>
        <w:pStyle w:val="ConsPlusNormal"/>
        <w:jc w:val="center"/>
      </w:pPr>
      <w:r>
        <w:t>от 09.08.2016 N 237-п)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jc w:val="center"/>
        <w:outlineLvl w:val="1"/>
      </w:pPr>
      <w:r>
        <w:t>I. Общие положения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Настоящее Положение о режиме особо охраняемой природной территории регионального значения Новосибирской области - памятника природы областного значения "Дендрологический парк" разработано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территориях", </w:t>
      </w:r>
      <w:hyperlink r:id="rId12" w:history="1">
        <w:r>
          <w:rPr>
            <w:color w:val="0000FF"/>
          </w:rPr>
          <w:t>Законом</w:t>
        </w:r>
      </w:hyperlink>
      <w:r>
        <w:t xml:space="preserve"> Новосибирской области от 26.09.2005 N 325-ОЗ "Об особо охраняемых природных территориях в Новосибирской области", Лесным </w:t>
      </w:r>
      <w:hyperlink r:id="rId13" w:history="1">
        <w:r>
          <w:rPr>
            <w:color w:val="0000FF"/>
          </w:rPr>
          <w:t>кодексом</w:t>
        </w:r>
        <w:proofErr w:type="gramEnd"/>
      </w:hyperlink>
      <w:r>
        <w:t xml:space="preserve"> Российской Федерации, Земельным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850AA" w:rsidRDefault="00E850AA">
      <w:pPr>
        <w:pStyle w:val="ConsPlusNormal"/>
        <w:ind w:firstLine="540"/>
        <w:jc w:val="both"/>
      </w:pPr>
      <w:r>
        <w:t xml:space="preserve">2. Памятник природы областного значения "Дендрологический парк" образован </w:t>
      </w:r>
      <w:hyperlink r:id="rId15" w:history="1">
        <w:r>
          <w:rPr>
            <w:color w:val="0000FF"/>
          </w:rPr>
          <w:t>решением</w:t>
        </w:r>
      </w:hyperlink>
      <w:r>
        <w:t xml:space="preserve"> Новосибирского областного Совета депутатов от 24.04.1997 "Об образовании памятника природы областного значения".</w:t>
      </w:r>
    </w:p>
    <w:p w:rsidR="00E850AA" w:rsidRDefault="00E850AA">
      <w:pPr>
        <w:pStyle w:val="ConsPlusNormal"/>
        <w:ind w:firstLine="540"/>
        <w:jc w:val="both"/>
      </w:pPr>
      <w:r>
        <w:t xml:space="preserve">3. Описание границ особо охраняемой природной территории регионального значения Новосибирской области - памятника природы областного значения "Дендрологический парк" (далее - особо охраняемая природная территория регионального значения) утверждено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17.07.2013 N 310-п "Об изменении границ особо охраняемой природной территории регионального значения Новосибирской области - памятника природы областного значения "Дендрологический парк".</w:t>
      </w:r>
    </w:p>
    <w:p w:rsidR="00E850AA" w:rsidRDefault="00E850AA">
      <w:pPr>
        <w:pStyle w:val="ConsPlusNormal"/>
        <w:ind w:firstLine="540"/>
        <w:jc w:val="both"/>
      </w:pPr>
      <w:r>
        <w:t>4. Организация особо охраняемой природной территории регионального значения не влечет за собой изъятия занимаемых ею земельных участков у землепользователей, землевладельцев и собственников этих участков.</w:t>
      </w:r>
    </w:p>
    <w:p w:rsidR="00E850AA" w:rsidRDefault="00E850AA">
      <w:pPr>
        <w:pStyle w:val="ConsPlusNormal"/>
        <w:ind w:firstLine="540"/>
        <w:jc w:val="both"/>
      </w:pPr>
      <w:r>
        <w:t>5. Особо охраняемая природная территория регионального значения находится в ведении департамента лесного хозяйства Новосибирской области.</w:t>
      </w:r>
    </w:p>
    <w:p w:rsidR="00E850AA" w:rsidRDefault="00E850AA">
      <w:pPr>
        <w:pStyle w:val="ConsPlusNormal"/>
        <w:ind w:firstLine="540"/>
        <w:jc w:val="both"/>
      </w:pPr>
      <w:r>
        <w:t>6. Территория особо охраняемой природной территории регионального значения учитывается при разработке планов и перспектив экономического и социального развития, схем землеустройства и городской планировки, в схемах охраны природы Новосибирской области.</w:t>
      </w:r>
    </w:p>
    <w:p w:rsidR="00E850AA" w:rsidRDefault="00E850AA">
      <w:pPr>
        <w:pStyle w:val="ConsPlusNormal"/>
        <w:ind w:firstLine="540"/>
        <w:jc w:val="both"/>
      </w:pPr>
      <w:r>
        <w:t>7. В состав особо охраняемой природной территории регионального значения входят природные комплексы и объекты, имеющие большое научное, лесоводственное, природоохранное, эстетическое и эколого-просветительское значение (интродуцированные виды флоры, высокопродуктивные лесные насаждения, коллекционные и научно-экспериментальные участки, высокодекоративные лесопарковые элементы ландшафта, питомники по выращиванию посадочного материала).</w:t>
      </w:r>
    </w:p>
    <w:p w:rsidR="00E850AA" w:rsidRDefault="00E850AA">
      <w:pPr>
        <w:pStyle w:val="ConsPlusNormal"/>
        <w:ind w:firstLine="540"/>
        <w:jc w:val="both"/>
      </w:pPr>
      <w:r>
        <w:t>8. Особо охраняемая природная территория регионального значения организуется в целях:</w:t>
      </w:r>
    </w:p>
    <w:p w:rsidR="00E850AA" w:rsidRDefault="00E850AA">
      <w:pPr>
        <w:pStyle w:val="ConsPlusNormal"/>
        <w:ind w:firstLine="540"/>
        <w:jc w:val="both"/>
      </w:pPr>
      <w:r>
        <w:t>1) сохранения естественных и искусственных природных комплексов и объектов;</w:t>
      </w:r>
    </w:p>
    <w:p w:rsidR="00E850AA" w:rsidRDefault="00E850AA">
      <w:pPr>
        <w:pStyle w:val="ConsPlusNormal"/>
        <w:ind w:firstLine="540"/>
        <w:jc w:val="both"/>
      </w:pPr>
      <w:r>
        <w:t>2) сохранения, создания коллекций интродуцированных видов флоры (сохранение и увеличение видового разнообразия);</w:t>
      </w:r>
    </w:p>
    <w:p w:rsidR="00E850AA" w:rsidRDefault="00E850A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3) создания условий для проведения научной деятельности;</w:t>
      </w:r>
    </w:p>
    <w:p w:rsidR="00E850AA" w:rsidRDefault="00E850AA">
      <w:pPr>
        <w:pStyle w:val="ConsPlusNormal"/>
        <w:ind w:firstLine="540"/>
        <w:jc w:val="both"/>
      </w:pPr>
      <w:r>
        <w:t>4) обеспечения экологического воспитания, образования и просвещения населения;</w:t>
      </w:r>
    </w:p>
    <w:p w:rsidR="00E850AA" w:rsidRDefault="00E850AA">
      <w:pPr>
        <w:pStyle w:val="ConsPlusNormal"/>
        <w:ind w:firstLine="540"/>
        <w:jc w:val="both"/>
      </w:pPr>
      <w:r>
        <w:t>5) популяризации особо охраняемой природной территории регионального значения, создания положительного имиджа Новосибирской области, города Новосибирска;</w:t>
      </w:r>
    </w:p>
    <w:p w:rsidR="00E850AA" w:rsidRDefault="00E850AA">
      <w:pPr>
        <w:pStyle w:val="ConsPlusNormal"/>
        <w:ind w:firstLine="540"/>
        <w:jc w:val="both"/>
      </w:pPr>
      <w:r>
        <w:t>6) сохранения редких видов растений, в том числе занесенных в Красную книгу Российской Федерации и Красную книгу Новосибирской области, создания условий для увеличения их популяций;</w:t>
      </w:r>
    </w:p>
    <w:p w:rsidR="00E850AA" w:rsidRDefault="00E850A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7) организации экспозиций, коллекционных и экспериментальных участков, питомников, гербариев, тематических садов, ландшафтных композиций;</w:t>
      </w:r>
    </w:p>
    <w:p w:rsidR="00E850AA" w:rsidRDefault="00E850AA">
      <w:pPr>
        <w:pStyle w:val="ConsPlusNormal"/>
        <w:ind w:firstLine="540"/>
        <w:jc w:val="both"/>
      </w:pPr>
      <w:r>
        <w:t>8) создания условий для проведения научно-познавательных экскурсий и научно-просветительской деятельности.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jc w:val="center"/>
        <w:outlineLvl w:val="1"/>
      </w:pPr>
      <w:r>
        <w:t xml:space="preserve">II. Режим особо </w:t>
      </w:r>
      <w:proofErr w:type="gramStart"/>
      <w:r>
        <w:t>охраняемой</w:t>
      </w:r>
      <w:proofErr w:type="gramEnd"/>
      <w:r>
        <w:t xml:space="preserve"> природной</w:t>
      </w:r>
    </w:p>
    <w:p w:rsidR="00E850AA" w:rsidRDefault="00E850AA">
      <w:pPr>
        <w:pStyle w:val="ConsPlusNormal"/>
        <w:jc w:val="center"/>
      </w:pPr>
      <w:r>
        <w:t>территории регионального значения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ind w:firstLine="540"/>
        <w:jc w:val="both"/>
      </w:pPr>
      <w:r>
        <w:t xml:space="preserve">9. На всей </w:t>
      </w:r>
      <w:proofErr w:type="gramStart"/>
      <w:r>
        <w:t>территории</w:t>
      </w:r>
      <w:proofErr w:type="gramEnd"/>
      <w:r>
        <w:t xml:space="preserve"> особо охраняемой природной территории регионального значения запрещается всякая хозяйственная и иная деятельность, угрожающая состоянию, сохранности охраняемых природных комплексов и объектов, в том числе:</w:t>
      </w:r>
    </w:p>
    <w:p w:rsidR="00E850AA" w:rsidRDefault="00E850AA">
      <w:pPr>
        <w:pStyle w:val="ConsPlusNormal"/>
        <w:ind w:firstLine="540"/>
        <w:jc w:val="both"/>
      </w:pPr>
      <w:r>
        <w:lastRenderedPageBreak/>
        <w:t>1) отвод земель под виды пользования, не соответствующие режиму охраны и функционирования охраняемой природной территории регионального значения, а также отчуждение земель и передача их в аренду;</w:t>
      </w:r>
    </w:p>
    <w:p w:rsidR="00E850AA" w:rsidRDefault="00E850AA">
      <w:pPr>
        <w:pStyle w:val="ConsPlusNormal"/>
        <w:ind w:firstLine="540"/>
        <w:jc w:val="both"/>
      </w:pPr>
      <w:r>
        <w:t>2) предоставление земельных участков под застройку, а также для коллективного садоводства и огородничества;</w:t>
      </w:r>
    </w:p>
    <w:p w:rsidR="00E850AA" w:rsidRDefault="00E850AA">
      <w:pPr>
        <w:pStyle w:val="ConsPlusNormal"/>
        <w:ind w:firstLine="540"/>
        <w:jc w:val="both"/>
      </w:pPr>
      <w:r>
        <w:t>3) деятельность, влекущая за собой нарушение почвенного покрова и геологических обнажений, за исключением мероприятий по созданию искусственных ландшафтных участков, соответствующих целям организации особо охраняемой природной территории регионального значения, ее охраны и функционирования;</w:t>
      </w:r>
    </w:p>
    <w:p w:rsidR="00E850AA" w:rsidRDefault="00E850AA">
      <w:pPr>
        <w:pStyle w:val="ConsPlusNormal"/>
        <w:ind w:firstLine="540"/>
        <w:jc w:val="both"/>
      </w:pPr>
      <w:r>
        <w:t>4) проведение геологоразведочных изысканий и разработка полезных ископаемых;</w:t>
      </w:r>
    </w:p>
    <w:p w:rsidR="00E850AA" w:rsidRDefault="00E850AA">
      <w:pPr>
        <w:pStyle w:val="ConsPlusNormal"/>
        <w:ind w:firstLine="540"/>
        <w:jc w:val="both"/>
      </w:pPr>
      <w:r>
        <w:t>5) взрывные работы;</w:t>
      </w:r>
    </w:p>
    <w:p w:rsidR="00E850AA" w:rsidRDefault="00E850AA">
      <w:pPr>
        <w:pStyle w:val="ConsPlusNormal"/>
        <w:ind w:firstLine="540"/>
        <w:jc w:val="both"/>
      </w:pPr>
      <w:r>
        <w:t>6) разведение костров, выжигание луговой растительности, использование открытого огня;</w:t>
      </w:r>
    </w:p>
    <w:p w:rsidR="00E850AA" w:rsidRDefault="00E850A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7) применение пестицидов, минеральных удобрений, за исключением случаев создания и использования экспозиций, коллекционных и экспериментальных участков, питомников, тематических садов, ландшафтных композиций, ликвидации вспышек массового размножения вредителей, болезней леса или уничтожения сорной древесной растительности, переносчиков болезней человека;</w:t>
      </w:r>
    </w:p>
    <w:p w:rsidR="00E850AA" w:rsidRDefault="00E850AA">
      <w:pPr>
        <w:pStyle w:val="ConsPlusNormal"/>
        <w:jc w:val="both"/>
      </w:pPr>
      <w:r>
        <w:t xml:space="preserve">(пп. 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8) заготовка живицы;</w:t>
      </w:r>
    </w:p>
    <w:p w:rsidR="00E850AA" w:rsidRDefault="00E850AA">
      <w:pPr>
        <w:pStyle w:val="ConsPlusNormal"/>
        <w:ind w:firstLine="540"/>
        <w:jc w:val="both"/>
      </w:pPr>
      <w:r>
        <w:t>9) пастьба и прогон сельскохозяйственных животных;</w:t>
      </w:r>
    </w:p>
    <w:p w:rsidR="00E850AA" w:rsidRDefault="00E850AA">
      <w:pPr>
        <w:pStyle w:val="ConsPlusNormal"/>
        <w:ind w:firstLine="540"/>
        <w:jc w:val="both"/>
      </w:pPr>
      <w:r>
        <w:t>10) заготовка лекарственного и технического сырья;</w:t>
      </w:r>
    </w:p>
    <w:p w:rsidR="00E850AA" w:rsidRDefault="00E850AA">
      <w:pPr>
        <w:pStyle w:val="ConsPlusNormal"/>
        <w:ind w:firstLine="540"/>
        <w:jc w:val="both"/>
      </w:pPr>
      <w:r>
        <w:t>11) добывание объектов животного мира;</w:t>
      </w:r>
    </w:p>
    <w:p w:rsidR="00E850AA" w:rsidRDefault="00E850AA">
      <w:pPr>
        <w:pStyle w:val="ConsPlusNormal"/>
        <w:ind w:firstLine="540"/>
        <w:jc w:val="both"/>
      </w:pPr>
      <w:r>
        <w:t xml:space="preserve">12) сбор, выкапывание, повреждение видов растений (в том числе редких, исчезающих, лекарственных и декоративных), за исключением случаев, предусматриваемых в </w:t>
      </w:r>
      <w:hyperlink w:anchor="P119" w:history="1">
        <w:r>
          <w:rPr>
            <w:color w:val="0000FF"/>
          </w:rPr>
          <w:t>подпункте 12 пункта 11</w:t>
        </w:r>
      </w:hyperlink>
      <w:r>
        <w:t>;</w:t>
      </w:r>
    </w:p>
    <w:p w:rsidR="00E850AA" w:rsidRDefault="00E850AA">
      <w:pPr>
        <w:pStyle w:val="ConsPlusNormal"/>
        <w:jc w:val="both"/>
      </w:pPr>
      <w:r>
        <w:t xml:space="preserve">(пп. 12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13) сбор грибов и ягод;</w:t>
      </w:r>
    </w:p>
    <w:p w:rsidR="00E850AA" w:rsidRDefault="00E850AA">
      <w:pPr>
        <w:pStyle w:val="ConsPlusNormal"/>
        <w:ind w:firstLine="540"/>
        <w:jc w:val="both"/>
      </w:pPr>
      <w:r>
        <w:t>14) выгул собак и других домашних животных;</w:t>
      </w:r>
    </w:p>
    <w:p w:rsidR="00E850AA" w:rsidRDefault="00E850AA">
      <w:pPr>
        <w:pStyle w:val="ConsPlusNormal"/>
        <w:ind w:firstLine="540"/>
        <w:jc w:val="both"/>
      </w:pPr>
      <w:r>
        <w:t>15) уничтожение и изъятие из естественной природной среды растений и грибов, занесенных в Красную книгу Российской Федерации и Красную книгу Новосибирской области;</w:t>
      </w:r>
    </w:p>
    <w:p w:rsidR="00E850AA" w:rsidRDefault="00E850AA">
      <w:pPr>
        <w:pStyle w:val="ConsPlusNormal"/>
        <w:ind w:firstLine="540"/>
        <w:jc w:val="both"/>
      </w:pPr>
      <w:r>
        <w:t xml:space="preserve">16) сбор зоологических, ботанических объектов (кроме </w:t>
      </w:r>
      <w:proofErr w:type="gramStart"/>
      <w:r>
        <w:t>осуществляемого</w:t>
      </w:r>
      <w:proofErr w:type="gramEnd"/>
      <w:r>
        <w:t xml:space="preserve"> в рамках научно-исследовательской деятельности в порядке, установленном законодательством Российской Федерации);</w:t>
      </w:r>
    </w:p>
    <w:p w:rsidR="00E850AA" w:rsidRDefault="00E850AA">
      <w:pPr>
        <w:pStyle w:val="ConsPlusNormal"/>
        <w:ind w:firstLine="540"/>
        <w:jc w:val="both"/>
      </w:pPr>
      <w:r>
        <w:t>17) отдых посетителей с устройством биваков, привалов, стоянок и лагерей;</w:t>
      </w:r>
    </w:p>
    <w:p w:rsidR="00E850AA" w:rsidRDefault="00E850AA">
      <w:pPr>
        <w:pStyle w:val="ConsPlusNormal"/>
        <w:ind w:firstLine="540"/>
        <w:jc w:val="both"/>
      </w:pPr>
      <w:r>
        <w:t>18) уничтожение или повреждение шлагбаумов, аншлагов, стендов и других информационных знаков и указателей.</w:t>
      </w:r>
    </w:p>
    <w:p w:rsidR="00E850AA" w:rsidRDefault="00E850AA">
      <w:pPr>
        <w:pStyle w:val="ConsPlusNormal"/>
        <w:ind w:firstLine="540"/>
        <w:jc w:val="both"/>
      </w:pPr>
      <w:r>
        <w:t xml:space="preserve">10. На всей </w:t>
      </w:r>
      <w:proofErr w:type="gramStart"/>
      <w:r>
        <w:t>территории</w:t>
      </w:r>
      <w:proofErr w:type="gramEnd"/>
      <w:r>
        <w:t xml:space="preserve"> особо охраняемой природной территории регионального значения частично запрещается всякая хозяйственная и иная деятельность, угрожающая состоянию и сохранности охраняемых природных комплексов и объектов, в том числе:</w:t>
      </w:r>
    </w:p>
    <w:p w:rsidR="00E850AA" w:rsidRDefault="00E850AA">
      <w:pPr>
        <w:pStyle w:val="ConsPlusNormal"/>
        <w:ind w:firstLine="540"/>
        <w:jc w:val="both"/>
      </w:pPr>
      <w:r>
        <w:t xml:space="preserve">1) распашка земель, за исключением случаев, указанных в </w:t>
      </w:r>
      <w:hyperlink w:anchor="P98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102" w:history="1">
        <w:r>
          <w:rPr>
            <w:color w:val="0000FF"/>
          </w:rPr>
          <w:t>5 пункта 11</w:t>
        </w:r>
      </w:hyperlink>
      <w:r>
        <w:t xml:space="preserve"> Положения;</w:t>
      </w:r>
    </w:p>
    <w:p w:rsidR="00E850AA" w:rsidRDefault="00E850AA">
      <w:pPr>
        <w:pStyle w:val="ConsPlusNormal"/>
        <w:ind w:firstLine="540"/>
        <w:jc w:val="both"/>
      </w:pPr>
      <w:r>
        <w:t xml:space="preserve">2) строительство зданий, строений, сооружений, временных построек, за исключением случаев, указанных в </w:t>
      </w:r>
      <w:hyperlink w:anchor="P114" w:history="1">
        <w:r>
          <w:rPr>
            <w:color w:val="0000FF"/>
          </w:rPr>
          <w:t>подпункте 8 пункта 11</w:t>
        </w:r>
      </w:hyperlink>
      <w:r>
        <w:t xml:space="preserve"> Положения;</w:t>
      </w:r>
    </w:p>
    <w:p w:rsidR="00E850AA" w:rsidRDefault="00E850AA">
      <w:pPr>
        <w:pStyle w:val="ConsPlusNormal"/>
        <w:ind w:firstLine="540"/>
        <w:jc w:val="both"/>
      </w:pPr>
      <w:r>
        <w:t xml:space="preserve">3) строительство магистральных дорог, трубопроводов, газопроводов, линий электропередачи, линий связи, канализационных коллекторов (далее - линейные объекты), за исключением случаев, указанных в </w:t>
      </w:r>
      <w:hyperlink w:anchor="P114" w:history="1">
        <w:r>
          <w:rPr>
            <w:color w:val="0000FF"/>
          </w:rPr>
          <w:t>подпункте 8 пункта 11</w:t>
        </w:r>
      </w:hyperlink>
      <w:r>
        <w:t xml:space="preserve"> Положения;</w:t>
      </w:r>
    </w:p>
    <w:p w:rsidR="00E850AA" w:rsidRDefault="00E850AA">
      <w:pPr>
        <w:pStyle w:val="ConsPlusNormal"/>
        <w:ind w:firstLine="540"/>
        <w:jc w:val="both"/>
      </w:pPr>
      <w:r>
        <w:t xml:space="preserve">4) движение механических транспортных средств и их стоянка, за исключением случаев, указанных в </w:t>
      </w:r>
      <w:hyperlink w:anchor="P104" w:history="1">
        <w:r>
          <w:rPr>
            <w:color w:val="0000FF"/>
          </w:rPr>
          <w:t>подпункте 7 пункта 11</w:t>
        </w:r>
      </w:hyperlink>
      <w:r>
        <w:t xml:space="preserve"> Положения;</w:t>
      </w:r>
    </w:p>
    <w:p w:rsidR="00E850AA" w:rsidRDefault="00E850A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5) уничтожение травянистой и древесно-кустарниковой растительности, за исключением мероприятий по созданию ландшафтных композиций, тематических садов, а также проведения санитарно-оздоровительных и противопожарных мероприятий;</w:t>
      </w:r>
    </w:p>
    <w:p w:rsidR="00E850AA" w:rsidRDefault="00E850AA">
      <w:pPr>
        <w:pStyle w:val="ConsPlusNormal"/>
        <w:ind w:firstLine="540"/>
        <w:jc w:val="both"/>
      </w:pPr>
      <w:r>
        <w:t xml:space="preserve">6) рубка насаждений, кроме санитарно-оздоровительных мероприятий и мероприятий по </w:t>
      </w:r>
      <w:r>
        <w:lastRenderedPageBreak/>
        <w:t>формированию ландшафтов, экспозиционных коллекций и экспериментальных участков, питомников, гербариев, тематических садов;</w:t>
      </w:r>
    </w:p>
    <w:p w:rsidR="00E850AA" w:rsidRDefault="00E850AA">
      <w:pPr>
        <w:pStyle w:val="ConsPlusNormal"/>
        <w:ind w:firstLine="540"/>
        <w:jc w:val="both"/>
      </w:pPr>
      <w:r>
        <w:t xml:space="preserve">7) сенокошение, за исключением случаев, указанных в </w:t>
      </w:r>
      <w:hyperlink w:anchor="P101" w:history="1">
        <w:r>
          <w:rPr>
            <w:color w:val="0000FF"/>
          </w:rPr>
          <w:t>подпункте 4 пункта 11</w:t>
        </w:r>
      </w:hyperlink>
      <w:r>
        <w:t xml:space="preserve"> Положения.</w:t>
      </w:r>
    </w:p>
    <w:p w:rsidR="00E850AA" w:rsidRDefault="00E850AA">
      <w:pPr>
        <w:pStyle w:val="ConsPlusNormal"/>
        <w:ind w:firstLine="540"/>
        <w:jc w:val="both"/>
      </w:pPr>
      <w:r>
        <w:t>11. На территории особо охраняемой природной территории регионального значения разрешается без нанесения ущерба охраняемым природным комплексам и объектам:</w:t>
      </w:r>
    </w:p>
    <w:p w:rsidR="00E850AA" w:rsidRDefault="00E850AA">
      <w:pPr>
        <w:pStyle w:val="ConsPlusNormal"/>
        <w:ind w:firstLine="540"/>
        <w:jc w:val="both"/>
      </w:pPr>
      <w:bookmarkStart w:id="1" w:name="P98"/>
      <w:bookmarkEnd w:id="1"/>
      <w:r>
        <w:t>1) проведение комплекса организационных и технических мероприятий по выращиванию леса, лесовосстановлению, охране и защите леса, проведение противопожарных, профилактических мероприятий (далее - лесохозяйственные мероприятия) для реализации целей организации особо охраняемой природной территории регионального значения, ее охраны и функционирования и усилению средообразующих, водоохранных, защитных, санитарно-гигиенических функций особо охраняемой природной территории регионального значения;</w:t>
      </w:r>
    </w:p>
    <w:p w:rsidR="00E850AA" w:rsidRDefault="00E850AA">
      <w:pPr>
        <w:pStyle w:val="ConsPlusNormal"/>
        <w:ind w:firstLine="540"/>
        <w:jc w:val="both"/>
      </w:pPr>
      <w:r>
        <w:t>2) проведение научно-исследовательских и природоохранных работ без нанесения ущерба особо охраняемой природной территории регионального значения;</w:t>
      </w:r>
    </w:p>
    <w:p w:rsidR="00E850AA" w:rsidRDefault="00E850AA">
      <w:pPr>
        <w:pStyle w:val="ConsPlusNormal"/>
        <w:ind w:firstLine="540"/>
        <w:jc w:val="both"/>
      </w:pPr>
      <w:r>
        <w:t>3) организация и проведение экскурсий в научно-просветительских и учебно-познавательных целях;</w:t>
      </w:r>
    </w:p>
    <w:p w:rsidR="00E850AA" w:rsidRDefault="00E850AA">
      <w:pPr>
        <w:pStyle w:val="ConsPlusNormal"/>
        <w:ind w:firstLine="540"/>
        <w:jc w:val="both"/>
      </w:pPr>
      <w:bookmarkStart w:id="2" w:name="P101"/>
      <w:bookmarkEnd w:id="2"/>
      <w:r>
        <w:t>4) сенокошение в целях ухода за питомником, ухода за культурами и поддержания необходимой декоративной и ландшафтной архитектуры памятника природы;</w:t>
      </w:r>
    </w:p>
    <w:p w:rsidR="00E850AA" w:rsidRDefault="00E850AA">
      <w:pPr>
        <w:pStyle w:val="ConsPlusNormal"/>
        <w:ind w:firstLine="540"/>
        <w:jc w:val="both"/>
      </w:pPr>
      <w:bookmarkStart w:id="3" w:name="P102"/>
      <w:bookmarkEnd w:id="3"/>
      <w:r>
        <w:t>5) распашка нелесных и не покрытых лесом земель для выращивания лесопосадочного материала хозяйственно ценных и интродуцированных видов растений;</w:t>
      </w:r>
    </w:p>
    <w:p w:rsidR="00E850AA" w:rsidRDefault="00E850AA">
      <w:pPr>
        <w:pStyle w:val="ConsPlusNormal"/>
        <w:ind w:firstLine="540"/>
        <w:jc w:val="both"/>
      </w:pPr>
      <w:r>
        <w:t>6) эксплуатация существующих зданий, строений, сооружений, временных построек и линейных объектов;</w:t>
      </w:r>
    </w:p>
    <w:p w:rsidR="00E850AA" w:rsidRDefault="00E850AA">
      <w:pPr>
        <w:pStyle w:val="ConsPlusNormal"/>
        <w:ind w:firstLine="540"/>
        <w:jc w:val="both"/>
      </w:pPr>
      <w:bookmarkStart w:id="4" w:name="P104"/>
      <w:bookmarkEnd w:id="4"/>
      <w:r>
        <w:t>7) движение и стоянка служебных транспортных сре</w:t>
      </w:r>
      <w:proofErr w:type="gramStart"/>
      <w:r>
        <w:t>дств в ц</w:t>
      </w:r>
      <w:proofErr w:type="gramEnd"/>
      <w:r>
        <w:t>елях обеспечения деятельности:</w:t>
      </w:r>
    </w:p>
    <w:p w:rsidR="00E850AA" w:rsidRDefault="00E850A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департамента лесного хозяйства Новосибирской области;</w:t>
      </w:r>
    </w:p>
    <w:p w:rsidR="00E850AA" w:rsidRDefault="00E850AA">
      <w:pPr>
        <w:pStyle w:val="ConsPlusNormal"/>
        <w:ind w:firstLine="540"/>
        <w:jc w:val="both"/>
      </w:pPr>
      <w:r>
        <w:t>лиц, уполномоченных на поддержание общественного порядка и безопасности;</w:t>
      </w:r>
    </w:p>
    <w:p w:rsidR="00E850AA" w:rsidRDefault="00E850AA">
      <w:pPr>
        <w:pStyle w:val="ConsPlusNormal"/>
        <w:ind w:firstLine="540"/>
        <w:jc w:val="both"/>
      </w:pPr>
      <w:r>
        <w:t>лиц, осуществляющих экологический контроль и надзор;</w:t>
      </w:r>
    </w:p>
    <w:p w:rsidR="00E850AA" w:rsidRDefault="00E850AA">
      <w:pPr>
        <w:pStyle w:val="ConsPlusNormal"/>
        <w:ind w:firstLine="540"/>
        <w:jc w:val="both"/>
      </w:pPr>
      <w:r>
        <w:t>лиц, уполномоченных на охрану, защиту и функционирование особо охраняемой природной территории регионального значения;</w:t>
      </w:r>
    </w:p>
    <w:p w:rsidR="00E850AA" w:rsidRDefault="00E850AA">
      <w:pPr>
        <w:pStyle w:val="ConsPlusNormal"/>
        <w:ind w:firstLine="540"/>
        <w:jc w:val="both"/>
      </w:pPr>
      <w:r>
        <w:t>лиц, являющихся собственниками, землепользователями и землевладельцами земельных участков, не входящих в состав особо охраняемой природной территории регионального значения, но расположенных в ее границах;</w:t>
      </w:r>
    </w:p>
    <w:p w:rsidR="00E850AA" w:rsidRDefault="00E850A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организаций, обеспечивающих локализацию и ликвидацию чрезвычайных ситуаций;</w:t>
      </w:r>
    </w:p>
    <w:p w:rsidR="00E850AA" w:rsidRDefault="00E850AA">
      <w:pPr>
        <w:pStyle w:val="ConsPlusNormal"/>
        <w:ind w:firstLine="540"/>
        <w:jc w:val="both"/>
      </w:pPr>
      <w:r>
        <w:t>организаций, обеспечивающих устранение возможных аварий, проведение плановых ремонтных работ, осмотра технического состояния оборудования и коммуникаций на объектах, расположенных в границах особо охраняемой природной территории регионального значения;</w:t>
      </w:r>
    </w:p>
    <w:p w:rsidR="00E850AA" w:rsidRDefault="00E850AA">
      <w:pPr>
        <w:pStyle w:val="ConsPlusNormal"/>
        <w:ind w:firstLine="540"/>
        <w:jc w:val="both"/>
      </w:pPr>
      <w:bookmarkStart w:id="5" w:name="P114"/>
      <w:bookmarkEnd w:id="5"/>
      <w:r>
        <w:t>8) строительство зданий, строений, сооружений, временных построек и линейных объектов, назначение которых соответствует целям организации особо охраняемой природной территории регионального значения, ее охраны и функционирования;</w:t>
      </w:r>
    </w:p>
    <w:p w:rsidR="00E850AA" w:rsidRDefault="00E850AA">
      <w:pPr>
        <w:pStyle w:val="ConsPlusNormal"/>
        <w:ind w:firstLine="540"/>
        <w:jc w:val="both"/>
      </w:pPr>
      <w:r>
        <w:t>9) благоустройство территории, соответствующее целям организации особо охраняемой природной территории регионального значения, ее охраны и функционирования;</w:t>
      </w:r>
    </w:p>
    <w:p w:rsidR="00E850AA" w:rsidRDefault="00E850AA">
      <w:pPr>
        <w:pStyle w:val="ConsPlusNormal"/>
        <w:ind w:firstLine="540"/>
        <w:jc w:val="both"/>
      </w:pPr>
      <w:r>
        <w:t>10) посещение особо охраняемой природной территории регионального значения населением (занятия физической культурой; пешеходные, лыжные, велосипедные прогулки) при условии непричинения ущерба природным комплексам и объектам;</w:t>
      </w:r>
    </w:p>
    <w:p w:rsidR="00E850AA" w:rsidRDefault="00E850AA">
      <w:pPr>
        <w:pStyle w:val="ConsPlusNormal"/>
        <w:ind w:firstLine="540"/>
        <w:jc w:val="both"/>
      </w:pPr>
      <w:r>
        <w:t>11) проведение мероприятий экологической, образовательной и научно-просветительской направленности;</w:t>
      </w:r>
    </w:p>
    <w:p w:rsidR="00E850AA" w:rsidRDefault="00E850AA">
      <w:pPr>
        <w:pStyle w:val="ConsPlusNormal"/>
        <w:jc w:val="both"/>
      </w:pPr>
      <w:r>
        <w:t xml:space="preserve">(пп. 11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bookmarkStart w:id="6" w:name="P119"/>
      <w:bookmarkEnd w:id="6"/>
      <w:r>
        <w:t>12) создание и использование департаментом лесного хозяйства Новосибирской области экспозиций, коллекционных и экспериментальных участков, питомников, гербариев тематических садов, ландшафтных композиций.</w:t>
      </w:r>
    </w:p>
    <w:p w:rsidR="00E850AA" w:rsidRDefault="00E850AA">
      <w:pPr>
        <w:pStyle w:val="ConsPlusNormal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12. Особенности использования, охраны, защиты, воспроизводства лесов на территории особо охраняемой природной территории регионального значения осуществляются в соответствии с федеральным и областным законодательством.</w:t>
      </w:r>
    </w:p>
    <w:p w:rsidR="00E850AA" w:rsidRDefault="00E850AA">
      <w:pPr>
        <w:pStyle w:val="ConsPlusNormal"/>
        <w:ind w:firstLine="540"/>
        <w:jc w:val="both"/>
      </w:pPr>
      <w:r>
        <w:lastRenderedPageBreak/>
        <w:t>13. Организация, функционирование, развитие и охрана особо охраняемой природной территории регионального значения, проведение лесохозяйственных, природоохранных мероприятий осуществляются департаментом лесного хозяйства Новосибирской области в порядке, установленном федеральным и областным законодательством.</w:t>
      </w:r>
    </w:p>
    <w:p w:rsidR="00E850AA" w:rsidRDefault="00E850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09.08.2016 N 237-п)</w:t>
      </w:r>
    </w:p>
    <w:p w:rsidR="00E850AA" w:rsidRDefault="00E850AA">
      <w:pPr>
        <w:pStyle w:val="ConsPlusNormal"/>
        <w:ind w:firstLine="540"/>
        <w:jc w:val="both"/>
      </w:pPr>
      <w:r>
        <w:t>14. Границы особо охраняемой природной территории регионального значения обозначаются на местности аншлагами, специальными информационными знаками по периметру ее границ, указываются в картах землеустройства.</w:t>
      </w:r>
    </w:p>
    <w:p w:rsidR="00E850AA" w:rsidRDefault="00E850AA">
      <w:pPr>
        <w:pStyle w:val="ConsPlusNormal"/>
        <w:ind w:firstLine="540"/>
        <w:jc w:val="both"/>
      </w:pPr>
      <w:r>
        <w:t>15. Охранная зона для особо охраняемой природной территории регионального значения не устанавливается.</w:t>
      </w: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ind w:firstLine="540"/>
        <w:jc w:val="both"/>
      </w:pPr>
    </w:p>
    <w:p w:rsidR="00E850AA" w:rsidRDefault="00E85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D3E" w:rsidRDefault="00ED6D3E"/>
    <w:sectPr w:rsidR="00ED6D3E" w:rsidSect="00AA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E850AA"/>
    <w:rsid w:val="00E850AA"/>
    <w:rsid w:val="00E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8CB58C4A1EACDC278AD7C294F241442A7F9D67CCAEFFEB8A5BE6FF54A18CF17F1957AB9808E729D1472u96FF" TargetMode="External"/><Relationship Id="rId13" Type="http://schemas.openxmlformats.org/officeDocument/2006/relationships/hyperlink" Target="consultantplus://offline/ref=22C8CB58C4A1EACDC278B3713F237A1D49ACA2DC7DCBECACE3FAE532A243129850BECC38FD8D8872u968F" TargetMode="External"/><Relationship Id="rId18" Type="http://schemas.openxmlformats.org/officeDocument/2006/relationships/hyperlink" Target="consultantplus://offline/ref=22C8CB58C4A1EACDC278AD7C294F241442A7F9D67CCAEFFEB8A5BE6FF54A18CF17F1957AB9808E729D1473u969F" TargetMode="External"/><Relationship Id="rId26" Type="http://schemas.openxmlformats.org/officeDocument/2006/relationships/hyperlink" Target="consultantplus://offline/ref=22C8CB58C4A1EACDC278AD7C294F241442A7F9D67CCAEFFEB8A5BE6FF54A18CF17F1957AB9808E729D1470u96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C8CB58C4A1EACDC278AD7C294F241442A7F9D67CCAEFFEB8A5BE6FF54A18CF17F1957AB9808E729D1473u96CF" TargetMode="External"/><Relationship Id="rId7" Type="http://schemas.openxmlformats.org/officeDocument/2006/relationships/hyperlink" Target="consultantplus://offline/ref=22C8CB58C4A1EACDC278AD7C294F241442A7F9D672C9E4F8B7A5BE6FF54A18CF17F1957AB9808E729D1574u96DF" TargetMode="External"/><Relationship Id="rId12" Type="http://schemas.openxmlformats.org/officeDocument/2006/relationships/hyperlink" Target="consultantplus://offline/ref=22C8CB58C4A1EACDC278AD7C294F241442A7F9D672C9E4F8B7A5BE6FF54A18CF17F1957AB9808E729D1574u96DF" TargetMode="External"/><Relationship Id="rId17" Type="http://schemas.openxmlformats.org/officeDocument/2006/relationships/hyperlink" Target="consultantplus://offline/ref=22C8CB58C4A1EACDC278AD7C294F241442A7F9D67CCAEFFEB8A5BE6FF54A18CF17F1957AB9808E729D1472u960F" TargetMode="External"/><Relationship Id="rId25" Type="http://schemas.openxmlformats.org/officeDocument/2006/relationships/hyperlink" Target="consultantplus://offline/ref=22C8CB58C4A1EACDC278AD7C294F241442A7F9D67CCAEFFEB8A5BE6FF54A18CF17F1957AB9808E729D1470u96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C8CB58C4A1EACDC278AD7C294F241442A7F9D67CC3E3FFB9A5BE6FF54A18CFu167F" TargetMode="External"/><Relationship Id="rId20" Type="http://schemas.openxmlformats.org/officeDocument/2006/relationships/hyperlink" Target="consultantplus://offline/ref=22C8CB58C4A1EACDC278AD7C294F241442A7F9D67CCAEFFEB8A5BE6FF54A18CF17F1957AB9808E729D1473u96A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C8CB58C4A1EACDC278B3713F237A1D49ACAED27CC8ECACE3FAE532A243129850BECC38FD8D8D72u965F" TargetMode="External"/><Relationship Id="rId11" Type="http://schemas.openxmlformats.org/officeDocument/2006/relationships/hyperlink" Target="consultantplus://offline/ref=22C8CB58C4A1EACDC278B3713F237A1D49ACAED27CC8ECACE3FAE532A243129850BECC38FD8D8D72u965F" TargetMode="External"/><Relationship Id="rId24" Type="http://schemas.openxmlformats.org/officeDocument/2006/relationships/hyperlink" Target="consultantplus://offline/ref=22C8CB58C4A1EACDC278AD7C294F241442A7F9D67CCAEFFEB8A5BE6FF54A18CF17F1957AB9808E729D1470u969F" TargetMode="External"/><Relationship Id="rId5" Type="http://schemas.openxmlformats.org/officeDocument/2006/relationships/hyperlink" Target="consultantplus://offline/ref=22C8CB58C4A1EACDC278AD7C294F241442A7F9D67CCAEFFEB8A5BE6FF54A18CF17F1957AB9808E729D1472u96CF" TargetMode="External"/><Relationship Id="rId15" Type="http://schemas.openxmlformats.org/officeDocument/2006/relationships/hyperlink" Target="consultantplus://offline/ref=22C8CB58C4A1EACDC278AD7C294F241442A7F9D677CEEFFFB4F8B467AC461AuC68F" TargetMode="External"/><Relationship Id="rId23" Type="http://schemas.openxmlformats.org/officeDocument/2006/relationships/hyperlink" Target="consultantplus://offline/ref=22C8CB58C4A1EACDC278AD7C294F241442A7F9D67CCAEFFEB8A5BE6FF54A18CF17F1957AB9808E729D1473u960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2C8CB58C4A1EACDC278B3713F237A1D49ACA2DC72C3ECACE3FAE532A2u463F" TargetMode="External"/><Relationship Id="rId19" Type="http://schemas.openxmlformats.org/officeDocument/2006/relationships/hyperlink" Target="consultantplus://offline/ref=22C8CB58C4A1EACDC278AD7C294F241442A7F9D67CCAEFFEB8A5BE6FF54A18CF17F1957AB9808E729D1473u96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C8CB58C4A1EACDC278AD7C294F241442A7F9D67CCAEFFEB8A5BE6FF54A18CF17F1957AB9808E729D1472u96EF" TargetMode="External"/><Relationship Id="rId14" Type="http://schemas.openxmlformats.org/officeDocument/2006/relationships/hyperlink" Target="consultantplus://offline/ref=22C8CB58C4A1EACDC278B3713F237A1D49ACA7D974CBECACE3FAE532A243129850BECC3AFDu868F" TargetMode="External"/><Relationship Id="rId22" Type="http://schemas.openxmlformats.org/officeDocument/2006/relationships/hyperlink" Target="consultantplus://offline/ref=22C8CB58C4A1EACDC278AD7C294F241442A7F9D67CCAEFFEB8A5BE6FF54A18CF17F1957AB9808E729D1473u96EF" TargetMode="External"/><Relationship Id="rId27" Type="http://schemas.openxmlformats.org/officeDocument/2006/relationships/hyperlink" Target="consultantplus://offline/ref=22C8CB58C4A1EACDC278AD7C294F241442A7F9D67CCAEFFEB8A5BE6FF54A18CF17F1957AB9808E729D1470u96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2515</Words>
  <Characters>14340</Characters>
  <Application>Microsoft Office Word</Application>
  <DocSecurity>0</DocSecurity>
  <Lines>119</Lines>
  <Paragraphs>33</Paragraphs>
  <ScaleCrop>false</ScaleCrop>
  <Company>Microsoft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kks</cp:lastModifiedBy>
  <cp:revision>1</cp:revision>
  <dcterms:created xsi:type="dcterms:W3CDTF">2017-06-23T05:58:00Z</dcterms:created>
  <dcterms:modified xsi:type="dcterms:W3CDTF">2017-06-23T05:59:00Z</dcterms:modified>
</cp:coreProperties>
</file>