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1A" w:rsidRPr="000372BB" w:rsidRDefault="001A3E1A" w:rsidP="00A30C5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2BB">
        <w:rPr>
          <w:rFonts w:ascii="Times New Roman" w:hAnsi="Times New Roman"/>
          <w:sz w:val="28"/>
          <w:szCs w:val="28"/>
        </w:rPr>
        <w:t>ПОЯСНИТЕЛЬНАЯ ЗАПИСКА</w:t>
      </w:r>
    </w:p>
    <w:p w:rsidR="001A3E1A" w:rsidRPr="000372BB" w:rsidRDefault="001A3E1A" w:rsidP="00A30C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0372BB">
        <w:rPr>
          <w:rFonts w:ascii="Times New Roman" w:hAnsi="Times New Roman"/>
          <w:color w:val="000000"/>
          <w:sz w:val="28"/>
          <w:szCs w:val="28"/>
        </w:rPr>
        <w:t xml:space="preserve">к проекту приказа департамента </w:t>
      </w:r>
      <w:r>
        <w:rPr>
          <w:rFonts w:ascii="Times New Roman" w:hAnsi="Times New Roman"/>
          <w:color w:val="000000"/>
          <w:sz w:val="28"/>
          <w:szCs w:val="28"/>
        </w:rPr>
        <w:t xml:space="preserve">по охране животного мира </w:t>
      </w:r>
      <w:r w:rsidRPr="000372BB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  <w:r w:rsidRPr="00FD5CDC">
        <w:rPr>
          <w:rFonts w:ascii="Times New Roman" w:eastAsia="Times New Roman" w:hAnsi="Times New Roman"/>
          <w:bCs/>
          <w:sz w:val="28"/>
          <w:szCs w:val="28"/>
          <w:lang w:eastAsia="ru-RU"/>
        </w:rPr>
        <w:t>«Об утверждении плана реализации мероприятий и методики расчета значений целевых индикаторов 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2015-2020 годах»</w:t>
      </w:r>
      <w:r w:rsidR="009156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2017-2019</w:t>
      </w:r>
      <w:r w:rsidR="00B62A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годы»</w:t>
      </w:r>
    </w:p>
    <w:p w:rsidR="001A3E1A" w:rsidRPr="000372BB" w:rsidRDefault="001A3E1A" w:rsidP="00A30C5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2BB">
        <w:rPr>
          <w:rFonts w:ascii="Times New Roman" w:hAnsi="Times New Roman"/>
          <w:sz w:val="28"/>
          <w:szCs w:val="28"/>
        </w:rPr>
        <w:t xml:space="preserve">(далее – план </w:t>
      </w:r>
      <w:r>
        <w:rPr>
          <w:rFonts w:ascii="Times New Roman" w:hAnsi="Times New Roman"/>
          <w:sz w:val="28"/>
          <w:szCs w:val="28"/>
        </w:rPr>
        <w:t>государственной программы</w:t>
      </w:r>
      <w:r w:rsidRPr="000372BB">
        <w:rPr>
          <w:rFonts w:ascii="Times New Roman" w:hAnsi="Times New Roman"/>
          <w:sz w:val="28"/>
          <w:szCs w:val="28"/>
        </w:rPr>
        <w:t>)</w:t>
      </w:r>
    </w:p>
    <w:p w:rsidR="001A3E1A" w:rsidRDefault="001A3E1A" w:rsidP="00A30C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577B" w:rsidRPr="000372BB" w:rsidRDefault="00DF577B" w:rsidP="00A30C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A3E1A" w:rsidRDefault="001A3E1A" w:rsidP="00A30C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2BB">
        <w:rPr>
          <w:rFonts w:ascii="Times New Roman" w:hAnsi="Times New Roman"/>
          <w:sz w:val="28"/>
          <w:szCs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>государственной программы</w:t>
      </w:r>
      <w:r w:rsidRPr="000372BB">
        <w:rPr>
          <w:rFonts w:ascii="Times New Roman" w:hAnsi="Times New Roman"/>
          <w:sz w:val="28"/>
          <w:szCs w:val="28"/>
        </w:rPr>
        <w:t xml:space="preserve"> разработан в соответствии с параметра</w:t>
      </w:r>
      <w:r>
        <w:rPr>
          <w:rFonts w:ascii="Times New Roman" w:hAnsi="Times New Roman"/>
          <w:sz w:val="28"/>
          <w:szCs w:val="28"/>
        </w:rPr>
        <w:t xml:space="preserve">ми проекта изменений в государственную программу, приведенных в соответствие с </w:t>
      </w:r>
      <w:r w:rsidRPr="00BA622C">
        <w:rPr>
          <w:rFonts w:ascii="Times New Roman" w:hAnsi="Times New Roman"/>
          <w:sz w:val="28"/>
          <w:szCs w:val="28"/>
        </w:rPr>
        <w:t>Законом Новосибирской области «Об областном бюдже</w:t>
      </w:r>
      <w:r w:rsidR="00915679">
        <w:rPr>
          <w:rFonts w:ascii="Times New Roman" w:hAnsi="Times New Roman"/>
          <w:sz w:val="28"/>
          <w:szCs w:val="28"/>
        </w:rPr>
        <w:t>те Новосибирской области на 2017 год и плановый период 2018</w:t>
      </w:r>
      <w:r w:rsidRPr="00BA622C">
        <w:rPr>
          <w:rFonts w:ascii="Times New Roman" w:hAnsi="Times New Roman"/>
          <w:sz w:val="28"/>
          <w:szCs w:val="28"/>
        </w:rPr>
        <w:t xml:space="preserve"> и 201</w:t>
      </w:r>
      <w:r w:rsidR="00915679">
        <w:rPr>
          <w:rFonts w:ascii="Times New Roman" w:hAnsi="Times New Roman"/>
          <w:sz w:val="28"/>
          <w:szCs w:val="28"/>
        </w:rPr>
        <w:t>9</w:t>
      </w:r>
      <w:r w:rsidRPr="00BA622C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.</w:t>
      </w:r>
    </w:p>
    <w:p w:rsidR="001A3E1A" w:rsidRPr="000372BB" w:rsidRDefault="001A3E1A" w:rsidP="00A30C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2BB">
        <w:rPr>
          <w:rFonts w:ascii="Times New Roman" w:hAnsi="Times New Roman"/>
          <w:sz w:val="28"/>
          <w:szCs w:val="28"/>
        </w:rPr>
        <w:t xml:space="preserve">Основные причины изменений </w:t>
      </w:r>
      <w:r w:rsidR="003C1DD5" w:rsidRPr="000372BB">
        <w:rPr>
          <w:rFonts w:ascii="Times New Roman" w:hAnsi="Times New Roman"/>
          <w:sz w:val="28"/>
          <w:szCs w:val="28"/>
        </w:rPr>
        <w:t>плановых значений целевых индикаторов</w:t>
      </w:r>
      <w:r w:rsidR="003C1DD5">
        <w:rPr>
          <w:rFonts w:ascii="Times New Roman" w:hAnsi="Times New Roman"/>
          <w:sz w:val="28"/>
          <w:szCs w:val="28"/>
        </w:rPr>
        <w:t>,</w:t>
      </w:r>
      <w:r w:rsidR="003C1DD5" w:rsidRPr="000372BB">
        <w:rPr>
          <w:rFonts w:ascii="Times New Roman" w:hAnsi="Times New Roman"/>
          <w:sz w:val="28"/>
          <w:szCs w:val="28"/>
        </w:rPr>
        <w:t xml:space="preserve"> </w:t>
      </w:r>
      <w:r w:rsidRPr="000372BB">
        <w:rPr>
          <w:rFonts w:ascii="Times New Roman" w:hAnsi="Times New Roman"/>
          <w:sz w:val="28"/>
          <w:szCs w:val="28"/>
        </w:rPr>
        <w:t>параметров финансирования</w:t>
      </w:r>
      <w:r w:rsidR="00636947">
        <w:rPr>
          <w:rFonts w:ascii="Times New Roman" w:hAnsi="Times New Roman"/>
          <w:sz w:val="28"/>
          <w:szCs w:val="28"/>
        </w:rPr>
        <w:t>,</w:t>
      </w:r>
      <w:r w:rsidRPr="000372BB">
        <w:rPr>
          <w:rFonts w:ascii="Times New Roman" w:hAnsi="Times New Roman"/>
          <w:sz w:val="28"/>
          <w:szCs w:val="28"/>
        </w:rPr>
        <w:t xml:space="preserve"> </w:t>
      </w:r>
      <w:r w:rsidR="00636947" w:rsidRPr="000372BB">
        <w:rPr>
          <w:rFonts w:ascii="Times New Roman" w:hAnsi="Times New Roman"/>
          <w:sz w:val="28"/>
          <w:szCs w:val="28"/>
        </w:rPr>
        <w:t xml:space="preserve">а также изменения сроков реализации основных программных мероприятий </w:t>
      </w:r>
      <w:r w:rsidRPr="000372BB">
        <w:rPr>
          <w:rFonts w:ascii="Times New Roman" w:hAnsi="Times New Roman"/>
          <w:sz w:val="28"/>
          <w:szCs w:val="28"/>
        </w:rPr>
        <w:t xml:space="preserve">отражены в пояснительной записке к проекту изменений в </w:t>
      </w:r>
      <w:r>
        <w:rPr>
          <w:rFonts w:ascii="Times New Roman" w:hAnsi="Times New Roman"/>
          <w:sz w:val="28"/>
          <w:szCs w:val="28"/>
        </w:rPr>
        <w:t>государственную программу</w:t>
      </w:r>
      <w:r w:rsidRPr="000372BB">
        <w:rPr>
          <w:rFonts w:ascii="Times New Roman" w:hAnsi="Times New Roman"/>
          <w:sz w:val="28"/>
          <w:szCs w:val="28"/>
        </w:rPr>
        <w:t>.</w:t>
      </w:r>
    </w:p>
    <w:p w:rsidR="001A3E1A" w:rsidRDefault="00DF577B" w:rsidP="00A30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к приказу государственной программы (таблица </w:t>
      </w:r>
      <w:r w:rsidR="001A3E1A">
        <w:rPr>
          <w:rFonts w:ascii="Times New Roman" w:eastAsia="Times New Roman" w:hAnsi="Times New Roman"/>
          <w:bCs/>
          <w:sz w:val="28"/>
          <w:szCs w:val="28"/>
          <w:lang w:eastAsia="ru-RU"/>
        </w:rPr>
        <w:t>№ 1 «Целевые индикаторы государственной программы Новосиб</w:t>
      </w:r>
      <w:r w:rsidR="00915679">
        <w:rPr>
          <w:rFonts w:ascii="Times New Roman" w:eastAsia="Times New Roman" w:hAnsi="Times New Roman"/>
          <w:bCs/>
          <w:sz w:val="28"/>
          <w:szCs w:val="28"/>
          <w:lang w:eastAsia="ru-RU"/>
        </w:rPr>
        <w:t>ирской области на очередной</w:t>
      </w:r>
      <w:proofErr w:type="gramEnd"/>
      <w:r w:rsidR="009156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915679">
        <w:rPr>
          <w:rFonts w:ascii="Times New Roman" w:eastAsia="Times New Roman" w:hAnsi="Times New Roman"/>
          <w:bCs/>
          <w:sz w:val="28"/>
          <w:szCs w:val="28"/>
          <w:lang w:eastAsia="ru-RU"/>
        </w:rPr>
        <w:t>2017</w:t>
      </w:r>
      <w:r w:rsidR="001A3E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плановый пе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риод 201</w:t>
      </w:r>
      <w:r w:rsidR="00915679">
        <w:rPr>
          <w:rFonts w:ascii="Times New Roman" w:eastAsia="Times New Roman" w:hAnsi="Times New Roman"/>
          <w:bCs/>
          <w:sz w:val="28"/>
          <w:szCs w:val="28"/>
          <w:lang w:eastAsia="ru-RU"/>
        </w:rPr>
        <w:t>8 и 2019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годов», таблица</w:t>
      </w:r>
      <w:r w:rsidR="001A3E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 2 «Подробный перечень планируемых к реализации мероприятий государственной программы Новосибирской области </w:t>
      </w:r>
      <w:r w:rsidR="001A3E1A" w:rsidRPr="006E5472">
        <w:rPr>
          <w:rFonts w:ascii="Times New Roman" w:eastAsia="Times New Roman" w:hAnsi="Times New Roman"/>
          <w:bCs/>
          <w:sz w:val="28"/>
          <w:szCs w:val="28"/>
          <w:lang w:eastAsia="ru-RU"/>
        </w:rPr>
        <w:t>«Сохранение, воспроизводство и устойчивое использование охотничьих ресурсов Новосибирской области в 2015-2020 годах»</w:t>
      </w:r>
      <w:r w:rsidR="009156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очередной 2017</w:t>
      </w:r>
      <w:r w:rsidR="001A3E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плановый пе</w:t>
      </w:r>
      <w:r w:rsidR="00915679">
        <w:rPr>
          <w:rFonts w:ascii="Times New Roman" w:eastAsia="Times New Roman" w:hAnsi="Times New Roman"/>
          <w:bCs/>
          <w:sz w:val="28"/>
          <w:szCs w:val="28"/>
          <w:lang w:eastAsia="ru-RU"/>
        </w:rPr>
        <w:t>риод 2018 и 2019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годов», таблица № </w:t>
      </w:r>
      <w:r w:rsidR="001A3E1A">
        <w:rPr>
          <w:rFonts w:ascii="Times New Roman" w:eastAsia="Times New Roman" w:hAnsi="Times New Roman"/>
          <w:bCs/>
          <w:sz w:val="28"/>
          <w:szCs w:val="28"/>
          <w:lang w:eastAsia="ru-RU"/>
        </w:rPr>
        <w:t>3 «Методика расчета целевых индикаторов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1A3E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редакции согласно приложению к настоящему приказу.</w:t>
      </w:r>
      <w:proofErr w:type="gramEnd"/>
    </w:p>
    <w:p w:rsidR="001A3E1A" w:rsidRPr="00704D96" w:rsidRDefault="001A3E1A" w:rsidP="00A30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04D96">
        <w:rPr>
          <w:rFonts w:ascii="Times New Roman" w:hAnsi="Times New Roman"/>
          <w:sz w:val="28"/>
          <w:szCs w:val="28"/>
        </w:rPr>
        <w:t xml:space="preserve">В соответствии с подпунктом 7 пункта 77 постановления Губернатора Новосибирской области от 01.11.2010 № 345 «Об утверждении Инструкции по документационному обеспечению Губернатора Новосибирской области и Правительства Новосибирской области» </w:t>
      </w:r>
      <w:r w:rsidRPr="00A30C5A">
        <w:rPr>
          <w:rFonts w:ascii="Times New Roman" w:hAnsi="Times New Roman"/>
          <w:sz w:val="28"/>
          <w:szCs w:val="28"/>
        </w:rPr>
        <w:t>проект размещен</w:t>
      </w:r>
      <w:r w:rsidRPr="00704D96">
        <w:rPr>
          <w:rFonts w:ascii="Times New Roman" w:hAnsi="Times New Roman"/>
          <w:sz w:val="28"/>
          <w:szCs w:val="28"/>
        </w:rPr>
        <w:t xml:space="preserve"> по электронному адресу: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F8472C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F8472C">
          <w:rPr>
            <w:rStyle w:val="a5"/>
            <w:rFonts w:ascii="Times New Roman" w:hAnsi="Times New Roman"/>
            <w:sz w:val="28"/>
            <w:szCs w:val="28"/>
          </w:rPr>
          <w:t>://www.ohotnadzor.nso.</w:t>
        </w:r>
        <w:proofErr w:type="spellStart"/>
        <w:r w:rsidRPr="00F8472C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F8472C">
          <w:rPr>
            <w:rStyle w:val="a5"/>
            <w:rFonts w:ascii="Times New Roman" w:hAnsi="Times New Roman"/>
            <w:sz w:val="28"/>
            <w:szCs w:val="28"/>
          </w:rPr>
          <w:t>/</w:t>
        </w:r>
      </w:hyperlink>
    </w:p>
    <w:p w:rsidR="00C813AF" w:rsidRDefault="00C813AF" w:rsidP="00A30C5A">
      <w:pPr>
        <w:widowControl w:val="0"/>
        <w:spacing w:after="0" w:line="240" w:lineRule="auto"/>
      </w:pPr>
    </w:p>
    <w:p w:rsidR="007A4CE7" w:rsidRDefault="007A4CE7" w:rsidP="00A30C5A">
      <w:pPr>
        <w:widowControl w:val="0"/>
        <w:spacing w:after="0" w:line="240" w:lineRule="auto"/>
      </w:pPr>
    </w:p>
    <w:p w:rsidR="007A4CE7" w:rsidRDefault="007A4CE7" w:rsidP="00A30C5A">
      <w:pPr>
        <w:widowControl w:val="0"/>
        <w:spacing w:after="0" w:line="240" w:lineRule="auto"/>
      </w:pPr>
    </w:p>
    <w:sectPr w:rsidR="007A4CE7" w:rsidSect="00364D3A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41" w:rsidRDefault="005F2941">
      <w:pPr>
        <w:spacing w:after="0" w:line="240" w:lineRule="auto"/>
      </w:pPr>
      <w:r>
        <w:separator/>
      </w:r>
    </w:p>
  </w:endnote>
  <w:endnote w:type="continuationSeparator" w:id="0">
    <w:p w:rsidR="005F2941" w:rsidRDefault="005F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41" w:rsidRDefault="005F2941">
      <w:pPr>
        <w:spacing w:after="0" w:line="240" w:lineRule="auto"/>
      </w:pPr>
      <w:r>
        <w:separator/>
      </w:r>
    </w:p>
  </w:footnote>
  <w:footnote w:type="continuationSeparator" w:id="0">
    <w:p w:rsidR="005F2941" w:rsidRDefault="005F2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856629"/>
      <w:docPartObj>
        <w:docPartGallery w:val="Page Numbers (Top of Page)"/>
        <w:docPartUnique/>
      </w:docPartObj>
    </w:sdtPr>
    <w:sdtEndPr/>
    <w:sdtContent>
      <w:p w:rsidR="00A41BC6" w:rsidRDefault="001A3E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41BC6" w:rsidRDefault="005F29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1A"/>
    <w:rsid w:val="001A3E1A"/>
    <w:rsid w:val="001C0A3B"/>
    <w:rsid w:val="00364D3A"/>
    <w:rsid w:val="003C056A"/>
    <w:rsid w:val="003C1DD5"/>
    <w:rsid w:val="004369C7"/>
    <w:rsid w:val="004D2C02"/>
    <w:rsid w:val="005655BD"/>
    <w:rsid w:val="005F2941"/>
    <w:rsid w:val="00636947"/>
    <w:rsid w:val="00716930"/>
    <w:rsid w:val="007A4CE7"/>
    <w:rsid w:val="007D4EF4"/>
    <w:rsid w:val="0089594A"/>
    <w:rsid w:val="00915679"/>
    <w:rsid w:val="009A7A34"/>
    <w:rsid w:val="00A30C5A"/>
    <w:rsid w:val="00B62A87"/>
    <w:rsid w:val="00C2618A"/>
    <w:rsid w:val="00C813AF"/>
    <w:rsid w:val="00D41A5A"/>
    <w:rsid w:val="00D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E1A"/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1A3E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E1A"/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1A3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hotnadzor.ns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aw12</dc:creator>
  <cp:lastModifiedBy>aw12</cp:lastModifiedBy>
  <cp:revision>11</cp:revision>
  <cp:lastPrinted>2016-10-31T01:31:00Z</cp:lastPrinted>
  <dcterms:created xsi:type="dcterms:W3CDTF">2016-08-17T03:17:00Z</dcterms:created>
  <dcterms:modified xsi:type="dcterms:W3CDTF">2016-10-31T01:31:00Z</dcterms:modified>
</cp:coreProperties>
</file>