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95" w:rsidRDefault="00F90B95" w:rsidP="00F90B9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ПРИЛОЖЕНИ № 1</w:t>
      </w:r>
    </w:p>
    <w:p w:rsidR="00F90B95" w:rsidRDefault="00F90B95" w:rsidP="00F90B9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к приказу </w:t>
      </w:r>
      <w:r w:rsidRPr="00FF51C9">
        <w:rPr>
          <w:rFonts w:ascii="Times New Roman" w:hAnsi="Times New Roman"/>
          <w:bCs/>
          <w:sz w:val="28"/>
          <w:szCs w:val="24"/>
        </w:rPr>
        <w:t xml:space="preserve">департамента по охране </w:t>
      </w:r>
      <w:r>
        <w:rPr>
          <w:rFonts w:ascii="Times New Roman" w:hAnsi="Times New Roman"/>
          <w:bCs/>
          <w:sz w:val="28"/>
          <w:szCs w:val="24"/>
        </w:rPr>
        <w:t>животного</w:t>
      </w:r>
      <w:r w:rsidR="002353EF">
        <w:rPr>
          <w:rFonts w:ascii="Times New Roman" w:hAnsi="Times New Roman"/>
          <w:bCs/>
          <w:sz w:val="28"/>
          <w:szCs w:val="24"/>
        </w:rPr>
        <w:t xml:space="preserve"> мира Новосибирской области от 25</w:t>
      </w:r>
      <w:r>
        <w:rPr>
          <w:rFonts w:ascii="Times New Roman" w:hAnsi="Times New Roman"/>
          <w:bCs/>
          <w:sz w:val="28"/>
          <w:szCs w:val="24"/>
        </w:rPr>
        <w:t>.0</w:t>
      </w:r>
      <w:r w:rsidR="002353EF">
        <w:rPr>
          <w:rFonts w:ascii="Times New Roman" w:hAnsi="Times New Roman"/>
          <w:bCs/>
          <w:sz w:val="28"/>
          <w:szCs w:val="24"/>
        </w:rPr>
        <w:t>4.2016 № 154</w:t>
      </w:r>
      <w:r>
        <w:rPr>
          <w:rFonts w:ascii="Times New Roman" w:hAnsi="Times New Roman"/>
          <w:bCs/>
          <w:sz w:val="28"/>
          <w:szCs w:val="24"/>
        </w:rPr>
        <w:t xml:space="preserve"> «Об утверждении плана реализации мероприятий и методики расчета значений целевых индикаторов государственной программы Новосибирской области </w:t>
      </w:r>
      <w:r w:rsidRPr="00FF51C9">
        <w:rPr>
          <w:rFonts w:ascii="Times New Roman" w:hAnsi="Times New Roman"/>
          <w:bCs/>
          <w:sz w:val="28"/>
          <w:szCs w:val="24"/>
        </w:rPr>
        <w:t>«Сохранение, воспроизводство и устойчивое использование охотничьих ресурсов Новосибирской области в 2015-2020 годах»</w:t>
      </w:r>
      <w:r w:rsidR="000B5F3D">
        <w:rPr>
          <w:rFonts w:ascii="Times New Roman" w:hAnsi="Times New Roman"/>
          <w:bCs/>
          <w:sz w:val="28"/>
          <w:szCs w:val="24"/>
        </w:rPr>
        <w:t xml:space="preserve"> на 2016-2018 годы»</w:t>
      </w:r>
    </w:p>
    <w:p w:rsidR="00FF4FFF" w:rsidRDefault="00FF4FFF" w:rsidP="00F90B9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bCs/>
          <w:sz w:val="28"/>
          <w:szCs w:val="24"/>
        </w:rPr>
      </w:pPr>
      <w:r w:rsidRPr="002C32CD">
        <w:rPr>
          <w:rFonts w:ascii="Times New Roman" w:eastAsia="Times New Roman" w:hAnsi="Times New Roman"/>
          <w:bCs/>
          <w:sz w:val="28"/>
          <w:szCs w:val="28"/>
        </w:rPr>
        <w:t xml:space="preserve">(в редакции приказа департамента по охране животного мира Новосибирской области от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24.11.2016 </w:t>
      </w:r>
      <w:r w:rsidRPr="002C32CD">
        <w:rPr>
          <w:rFonts w:ascii="Times New Roman" w:eastAsia="Times New Roman" w:hAnsi="Times New Roman"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bCs/>
          <w:sz w:val="28"/>
          <w:szCs w:val="28"/>
        </w:rPr>
        <w:t>413</w:t>
      </w:r>
      <w:r w:rsidRPr="002C32CD">
        <w:rPr>
          <w:rFonts w:ascii="Times New Roman" w:eastAsia="Times New Roman" w:hAnsi="Times New Roman"/>
          <w:bCs/>
          <w:sz w:val="28"/>
          <w:szCs w:val="28"/>
        </w:rPr>
        <w:t>)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F90B95" w:rsidRPr="00F90B95" w:rsidRDefault="00F90B95" w:rsidP="00F90B9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bCs/>
          <w:sz w:val="20"/>
          <w:szCs w:val="20"/>
        </w:rPr>
      </w:pPr>
    </w:p>
    <w:p w:rsidR="00B01CEA" w:rsidRPr="007755BB" w:rsidRDefault="00B01CEA" w:rsidP="00B01C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55BB">
        <w:rPr>
          <w:rFonts w:ascii="Times New Roman" w:hAnsi="Times New Roman" w:cs="Times New Roman"/>
          <w:sz w:val="28"/>
          <w:szCs w:val="28"/>
        </w:rPr>
        <w:t>ПЛАН РЕАЛИЗАЦИИ МЕРОПРИЯТИЙ</w:t>
      </w:r>
    </w:p>
    <w:p w:rsidR="00B01CEA" w:rsidRDefault="00B01CEA" w:rsidP="00B01C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55BB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«Сохранение, воспроизводство и устойчивое использование охотничьих ресурсов Новосибир</w:t>
      </w:r>
      <w:r w:rsidR="0016214E" w:rsidRPr="007755BB">
        <w:rPr>
          <w:rFonts w:ascii="Times New Roman" w:hAnsi="Times New Roman" w:cs="Times New Roman"/>
          <w:sz w:val="28"/>
          <w:szCs w:val="28"/>
        </w:rPr>
        <w:t>ской области в 2015-2020 годах»</w:t>
      </w:r>
    </w:p>
    <w:p w:rsidR="00FF4FFF" w:rsidRPr="007755BB" w:rsidRDefault="00FF4FFF" w:rsidP="00B01C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1CEA" w:rsidRDefault="00B01CEA" w:rsidP="00B01C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51C9">
        <w:rPr>
          <w:rFonts w:ascii="Times New Roman" w:hAnsi="Times New Roman" w:cs="Times New Roman"/>
          <w:sz w:val="28"/>
          <w:szCs w:val="28"/>
        </w:rPr>
        <w:t>Таблица № 1</w:t>
      </w:r>
    </w:p>
    <w:p w:rsidR="00FF4FFF" w:rsidRPr="00FF51C9" w:rsidRDefault="00FF4FFF" w:rsidP="00B01C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1CEA" w:rsidRPr="00FF51C9" w:rsidRDefault="00B01CEA" w:rsidP="00B01C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1C9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B01CEA" w:rsidRDefault="00B01CEA" w:rsidP="00B01C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1C9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  <w:r w:rsidR="005B31D3" w:rsidRPr="00FF51C9">
        <w:rPr>
          <w:rFonts w:ascii="Times New Roman" w:hAnsi="Times New Roman" w:cs="Times New Roman"/>
          <w:sz w:val="28"/>
          <w:szCs w:val="28"/>
        </w:rPr>
        <w:t xml:space="preserve"> </w:t>
      </w:r>
      <w:r w:rsidRPr="00FF51C9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 w:rsidRPr="00FF51C9">
        <w:rPr>
          <w:rFonts w:ascii="Times New Roman" w:hAnsi="Times New Roman" w:cs="Times New Roman"/>
          <w:sz w:val="28"/>
          <w:szCs w:val="28"/>
          <w:u w:val="single"/>
        </w:rPr>
        <w:t>2016</w:t>
      </w:r>
      <w:r w:rsidRPr="00FF51C9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 w:rsidRPr="00FF51C9">
        <w:rPr>
          <w:rFonts w:ascii="Times New Roman" w:hAnsi="Times New Roman" w:cs="Times New Roman"/>
          <w:sz w:val="28"/>
          <w:szCs w:val="28"/>
          <w:u w:val="single"/>
        </w:rPr>
        <w:t>2017</w:t>
      </w:r>
      <w:r w:rsidRPr="00FF51C9">
        <w:rPr>
          <w:rFonts w:ascii="Times New Roman" w:hAnsi="Times New Roman" w:cs="Times New Roman"/>
          <w:sz w:val="28"/>
          <w:szCs w:val="28"/>
        </w:rPr>
        <w:t xml:space="preserve"> и </w:t>
      </w:r>
      <w:r w:rsidRPr="00FF51C9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FF51C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F4FFF" w:rsidRPr="00FF51C9" w:rsidRDefault="00FF4FFF" w:rsidP="00B01C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268"/>
        <w:gridCol w:w="709"/>
        <w:gridCol w:w="1276"/>
        <w:gridCol w:w="1416"/>
        <w:gridCol w:w="992"/>
        <w:gridCol w:w="993"/>
        <w:gridCol w:w="850"/>
        <w:gridCol w:w="851"/>
        <w:gridCol w:w="1558"/>
        <w:gridCol w:w="1134"/>
        <w:gridCol w:w="1705"/>
      </w:tblGrid>
      <w:tr w:rsidR="00B01CEA" w:rsidRPr="00FF51C9" w:rsidTr="00E9386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1B4" w:rsidRPr="00FF51C9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:rsidR="00B01CEA" w:rsidRPr="00FF51C9" w:rsidRDefault="00B01CEA" w:rsidP="009311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A" w:rsidRPr="00FF51C9" w:rsidRDefault="00B01CEA" w:rsidP="00036523">
            <w:pPr>
              <w:pStyle w:val="ConsPlusCell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Значение весового коэффициента целевого индикатора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A" w:rsidRPr="00FF51C9" w:rsidRDefault="00B01CEA" w:rsidP="009311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  <w:r w:rsidR="009311B4"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36523" w:rsidRPr="00FF51C9" w:rsidTr="00E938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523" w:rsidRPr="00FF51C9" w:rsidRDefault="00036523" w:rsidP="009311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На очередной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</w:p>
          <w:p w:rsidR="00036523" w:rsidRPr="00FF51C9" w:rsidRDefault="00036523" w:rsidP="009311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</w:p>
          <w:p w:rsidR="00036523" w:rsidRPr="00FF51C9" w:rsidRDefault="00036523" w:rsidP="009311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B4" w:rsidRPr="00FF51C9" w:rsidRDefault="009311B4" w:rsidP="009311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на 2016 год,</w:t>
            </w:r>
          </w:p>
          <w:p w:rsidR="00036523" w:rsidRPr="00FF51C9" w:rsidRDefault="00036523" w:rsidP="009311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 поквартально</w:t>
            </w:r>
            <w:r w:rsidR="009311B4"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523" w:rsidRPr="00FF51C9" w:rsidTr="00E938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FF51C9" w:rsidRDefault="00036523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FF51C9" w:rsidRDefault="00036523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FF51C9" w:rsidRDefault="00036523" w:rsidP="00036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1CEA" w:rsidRPr="00FF51C9" w:rsidTr="00E9386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9311B4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9311B4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01CEA" w:rsidRPr="00FF51C9" w:rsidTr="00E9386C">
        <w:tc>
          <w:tcPr>
            <w:tcW w:w="15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«Сохранение, воспроизводство и устойчивое использование охотничьих ресурсов Новосибирской области в 2015-2020 годах»</w:t>
            </w:r>
          </w:p>
        </w:tc>
      </w:tr>
      <w:tr w:rsidR="002F5835" w:rsidRPr="00FF51C9" w:rsidTr="00D87A37">
        <w:trPr>
          <w:trHeight w:val="28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5835" w:rsidRPr="00FF51C9" w:rsidRDefault="002F5835" w:rsidP="00036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государственной программы: обеспечение сохранения и воспроизводства охотничьих ресурсов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35" w:rsidRPr="005F232D" w:rsidRDefault="002F5835" w:rsidP="002F5835">
            <w:pPr>
              <w:pStyle w:val="ConsPlusTitle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5F232D">
              <w:rPr>
                <w:b w:val="0"/>
                <w:color w:val="000000"/>
                <w:sz w:val="24"/>
                <w:szCs w:val="24"/>
              </w:rPr>
              <w:t>1.</w:t>
            </w:r>
            <w:r w:rsidR="008F393B" w:rsidRPr="005F232D">
              <w:rPr>
                <w:b w:val="0"/>
                <w:color w:val="000000"/>
                <w:sz w:val="24"/>
                <w:szCs w:val="24"/>
              </w:rPr>
              <w:t>1.</w:t>
            </w:r>
            <w:r w:rsidRPr="005F232D">
              <w:rPr>
                <w:b w:val="0"/>
                <w:color w:val="000000"/>
                <w:sz w:val="24"/>
                <w:szCs w:val="24"/>
              </w:rPr>
              <w:t> Рост численности основных видов охотничьих ресурсов на территории Ново</w:t>
            </w:r>
            <w:r w:rsidR="008F393B" w:rsidRPr="005F232D">
              <w:rPr>
                <w:b w:val="0"/>
                <w:color w:val="000000"/>
                <w:sz w:val="24"/>
                <w:szCs w:val="24"/>
              </w:rPr>
              <w:t>сибирской области (к уровню 2015</w:t>
            </w:r>
            <w:r w:rsidRPr="005F232D">
              <w:rPr>
                <w:b w:val="0"/>
                <w:color w:val="000000"/>
                <w:sz w:val="24"/>
                <w:szCs w:val="24"/>
              </w:rPr>
              <w:t xml:space="preserve"> года),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35" w:rsidRPr="005F232D" w:rsidRDefault="002F5835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2F5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35" w:rsidRPr="005F232D" w:rsidRDefault="002F5835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35" w:rsidRPr="005F232D" w:rsidRDefault="002F5835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35" w:rsidRPr="005F232D" w:rsidRDefault="002F5835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35" w:rsidRPr="005F232D" w:rsidRDefault="002F5835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2F5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2F5835" w:rsidRPr="005F232D" w:rsidRDefault="002F5835" w:rsidP="002F5835">
            <w:pPr>
              <w:pStyle w:val="ConsPlusTitle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835" w:rsidRPr="005F232D" w:rsidRDefault="00023BC4" w:rsidP="00D87A37">
            <w:pPr>
              <w:pStyle w:val="ConsPlusTitle"/>
              <w:ind w:left="-104" w:right="-108"/>
              <w:jc w:val="center"/>
              <w:rPr>
                <w:b w:val="0"/>
                <w:sz w:val="22"/>
                <w:szCs w:val="22"/>
              </w:rPr>
            </w:pPr>
            <w:r w:rsidRPr="005F232D">
              <w:rPr>
                <w:b w:val="0"/>
                <w:sz w:val="22"/>
                <w:szCs w:val="22"/>
              </w:rPr>
              <w:t>Целевой индикатор вводится с 2016 года</w:t>
            </w:r>
          </w:p>
        </w:tc>
      </w:tr>
      <w:tr w:rsidR="008F393B" w:rsidRPr="00FF51C9" w:rsidTr="00D87A37">
        <w:trPr>
          <w:trHeight w:val="28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3B" w:rsidRPr="00FF51C9" w:rsidRDefault="008F393B" w:rsidP="00036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2F5835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5F232D">
              <w:rPr>
                <w:b w:val="0"/>
                <w:color w:val="000000"/>
                <w:sz w:val="24"/>
                <w:szCs w:val="24"/>
              </w:rPr>
              <w:t>лось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D87A37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FE7CA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FE7CA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117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3B" w:rsidRPr="00FF51C9" w:rsidTr="00D87A37">
        <w:trPr>
          <w:trHeight w:val="28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3B" w:rsidRPr="00FF51C9" w:rsidRDefault="008F393B" w:rsidP="00036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2F5835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5F232D">
              <w:rPr>
                <w:b w:val="0"/>
                <w:color w:val="000000"/>
                <w:sz w:val="24"/>
                <w:szCs w:val="24"/>
              </w:rPr>
              <w:t>косуля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D87A37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FE7CA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FE7CA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112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3B" w:rsidRPr="00FF51C9" w:rsidTr="00FF4FFF">
        <w:trPr>
          <w:trHeight w:val="28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FF51C9" w:rsidRDefault="008F393B" w:rsidP="00036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Title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5F232D">
              <w:rPr>
                <w:b w:val="0"/>
                <w:color w:val="000000"/>
                <w:sz w:val="24"/>
                <w:szCs w:val="24"/>
              </w:rPr>
              <w:t>соболь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D87A37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A92394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A92394" w:rsidP="00FE7CA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A92394" w:rsidP="00FE7CA7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3B" w:rsidRPr="00FF51C9" w:rsidTr="00FF4FF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93B" w:rsidRPr="00FF51C9" w:rsidRDefault="008F393B" w:rsidP="00036523">
            <w:pPr>
              <w:pStyle w:val="ConsPlusTitle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Задача 1 государственной программы: охрана и воспроизводство животного мира, устойчивое использование охотничьих ресурсов на территории общедоступных охотничьих угодий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232D" w:rsidRDefault="008F393B" w:rsidP="00036523">
            <w:pPr>
              <w:pStyle w:val="ConsPlusTitle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 xml:space="preserve">4. Обеспеченность межрайонных оперативных групп охотничьего надзора, осуществляющих свою деятельность в отдалённых и труднодоступных охотничьих угодьях Новосибирской области, вездеходной техникой, </w:t>
            </w:r>
            <w:proofErr w:type="spellStart"/>
            <w:r w:rsidRPr="005F232D">
              <w:rPr>
                <w:b w:val="0"/>
                <w:sz w:val="24"/>
                <w:szCs w:val="24"/>
              </w:rPr>
              <w:t>плавсредствами</w:t>
            </w:r>
            <w:proofErr w:type="spellEnd"/>
            <w:r w:rsidRPr="005F232D">
              <w:rPr>
                <w:b w:val="0"/>
                <w:sz w:val="24"/>
                <w:szCs w:val="24"/>
              </w:rPr>
              <w:t xml:space="preserve"> и другим оборудованием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232D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11,4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232D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значения целевого индикатора в 2016 году по сравнению с достигнутым значением 2014 года не планируется, в </w:t>
            </w:r>
            <w:proofErr w:type="gramStart"/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5F232D">
              <w:rPr>
                <w:rFonts w:ascii="Times New Roman" w:hAnsi="Times New Roman" w:cs="Times New Roman"/>
                <w:sz w:val="24"/>
                <w:szCs w:val="24"/>
              </w:rPr>
              <w:t xml:space="preserve"> с чем весовой коэффициент не присваивается</w:t>
            </w:r>
          </w:p>
        </w:tc>
      </w:tr>
      <w:tr w:rsidR="008F393B" w:rsidRPr="00FF51C9" w:rsidTr="00FF4FFF"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393B" w:rsidRPr="00FF51C9" w:rsidRDefault="008F393B" w:rsidP="00036523">
            <w:pPr>
              <w:pStyle w:val="a3"/>
              <w:spacing w:line="23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 xml:space="preserve">5. Достоверность информации о численности охотничьих </w:t>
            </w:r>
            <w:r w:rsidRPr="00FF51C9">
              <w:rPr>
                <w:b w:val="0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0,20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FF51C9" w:rsidRDefault="008F393B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3B" w:rsidRPr="00FF51C9" w:rsidTr="00FF4FF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93B" w:rsidRPr="00FF51C9" w:rsidRDefault="008F393B" w:rsidP="00036523">
            <w:pPr>
              <w:pStyle w:val="a3"/>
              <w:spacing w:after="0" w:line="23" w:lineRule="atLeast"/>
              <w:ind w:left="0"/>
              <w:jc w:val="both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Title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color w:val="002060"/>
                <w:sz w:val="24"/>
                <w:szCs w:val="24"/>
              </w:rPr>
              <w:t>6.</w:t>
            </w:r>
            <w:r w:rsidRPr="00FF51C9">
              <w:rPr>
                <w:b w:val="0"/>
                <w:sz w:val="24"/>
                <w:szCs w:val="24"/>
              </w:rPr>
              <w:t xml:space="preserve"> Доля видов охотничьих </w:t>
            </w:r>
            <w:bookmarkStart w:id="0" w:name="_GoBack"/>
            <w:bookmarkEnd w:id="0"/>
            <w:r w:rsidRPr="00FF51C9">
              <w:rPr>
                <w:b w:val="0"/>
                <w:sz w:val="24"/>
                <w:szCs w:val="24"/>
              </w:rPr>
              <w:t>ресурсов, по которым ведется учет их численности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0,15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FF51C9" w:rsidRDefault="008F393B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3B" w:rsidRPr="00FF51C9" w:rsidTr="00FF4FF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93B" w:rsidRPr="00FF51C9" w:rsidRDefault="008F393B" w:rsidP="00036523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Title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color w:val="000000"/>
                <w:sz w:val="24"/>
                <w:szCs w:val="24"/>
              </w:rPr>
              <w:t xml:space="preserve">7. Доля видов охотничьих ресурсов, по которым ведется учет их добычи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</w:t>
            </w:r>
            <w:r w:rsidRPr="00FF51C9">
              <w:rPr>
                <w:b w:val="0"/>
                <w:color w:val="000000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Title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0,15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3B" w:rsidRPr="00FF51C9" w:rsidTr="00FF4FFF">
        <w:trPr>
          <w:trHeight w:val="16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93B" w:rsidRPr="00FF51C9" w:rsidRDefault="008F393B" w:rsidP="00036523">
            <w:pPr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9. Обеспеченность бланками охотничьих билетов и бланками разрешений на добычу охотничьих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0,15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FF51C9" w:rsidRDefault="008F393B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3B" w:rsidRPr="00FF51C9" w:rsidTr="00FF4FFF">
        <w:trPr>
          <w:trHeight w:val="41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3B" w:rsidRPr="00FF51C9" w:rsidRDefault="008F393B" w:rsidP="00036523">
            <w:pPr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FF51C9">
              <w:rPr>
                <w:b w:val="0"/>
                <w:color w:val="000000"/>
                <w:sz w:val="24"/>
                <w:szCs w:val="24"/>
              </w:rPr>
              <w:t>10. Доля нарушений, выявленных при осуществлении федерального государственного охотничьего надзора, по которым вынесены акты о привлечении к административной или уголовной ответственности, к общему количеству выявленных 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0,15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FF51C9" w:rsidRDefault="008F393B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CEA" w:rsidRPr="00FF51C9" w:rsidTr="00E9386C">
        <w:trPr>
          <w:trHeight w:val="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FF51C9">
              <w:rPr>
                <w:b w:val="0"/>
                <w:color w:val="000000"/>
                <w:sz w:val="24"/>
                <w:szCs w:val="24"/>
              </w:rPr>
              <w:t xml:space="preserve">Задача 2 государственной программы: сохранение и обеспечение устойчивого развития государственных природных заказников </w:t>
            </w:r>
            <w:r w:rsidRPr="00FF51C9">
              <w:rPr>
                <w:b w:val="0"/>
                <w:color w:val="000000"/>
                <w:sz w:val="24"/>
                <w:szCs w:val="24"/>
              </w:rPr>
              <w:lastRenderedPageBreak/>
              <w:t xml:space="preserve">регионального значения Новосибирской области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4E3241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FF51C9">
              <w:rPr>
                <w:b w:val="0"/>
                <w:color w:val="000000"/>
                <w:sz w:val="24"/>
                <w:szCs w:val="24"/>
              </w:rPr>
              <w:lastRenderedPageBreak/>
              <w:t>11. </w:t>
            </w:r>
            <w:r w:rsidR="00B01CEA" w:rsidRPr="00FF51C9">
              <w:rPr>
                <w:b w:val="0"/>
                <w:color w:val="000000"/>
                <w:sz w:val="24"/>
                <w:szCs w:val="24"/>
              </w:rPr>
              <w:t>Доля заказников, с уточненными границами и оборудованными информационными знаками, согласно положениям о создании заказников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значения целевого индикатора в 2016 году по сравнению с достигнутым значением 2014 года не планируется, 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с чем весовой коэффициент не присваивается</w:t>
            </w:r>
          </w:p>
        </w:tc>
      </w:tr>
      <w:tr w:rsidR="00B01CEA" w:rsidRPr="00FF51C9" w:rsidTr="00E9386C">
        <w:trPr>
          <w:trHeight w:val="6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5F" w:rsidRPr="00FF51C9" w:rsidRDefault="00B01CEA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FF51C9">
              <w:rPr>
                <w:b w:val="0"/>
                <w:color w:val="000000"/>
                <w:sz w:val="24"/>
                <w:szCs w:val="24"/>
              </w:rPr>
              <w:t xml:space="preserve">12. Доля заказников, обеспеченных надлежащими материально-техническими условиями </w:t>
            </w:r>
            <w:proofErr w:type="gramStart"/>
            <w:r w:rsidRPr="00FF51C9">
              <w:rPr>
                <w:b w:val="0"/>
                <w:color w:val="000000"/>
                <w:sz w:val="24"/>
                <w:szCs w:val="24"/>
              </w:rPr>
              <w:t>для</w:t>
            </w:r>
            <w:proofErr w:type="gramEnd"/>
            <w:r w:rsidRPr="00FF51C9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51C9">
              <w:rPr>
                <w:b w:val="0"/>
                <w:color w:val="000000"/>
                <w:sz w:val="24"/>
                <w:szCs w:val="24"/>
              </w:rPr>
              <w:t>их</w:t>
            </w:r>
            <w:proofErr w:type="gramEnd"/>
            <w:r w:rsidRPr="00FF51C9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C9">
              <w:rPr>
                <w:b w:val="0"/>
                <w:color w:val="000000"/>
                <w:sz w:val="24"/>
                <w:szCs w:val="24"/>
              </w:rPr>
              <w:t>функционирова</w:t>
            </w:r>
            <w:proofErr w:type="spellEnd"/>
          </w:p>
          <w:p w:rsidR="00B01CEA" w:rsidRPr="00FF51C9" w:rsidRDefault="00B01CEA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FF51C9">
              <w:rPr>
                <w:b w:val="0"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значения целевого индикатора в 2016 году по сравнению с достигнутым значением 2014 года не планируется, в </w:t>
            </w:r>
            <w:proofErr w:type="gram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с чем весовой коэффициент не присваивается</w:t>
            </w:r>
          </w:p>
        </w:tc>
      </w:tr>
      <w:tr w:rsidR="005F11E3" w:rsidRPr="00FF51C9" w:rsidTr="00E9386C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1E3" w:rsidRPr="00FF51C9" w:rsidRDefault="005F11E3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FF51C9">
              <w:rPr>
                <w:b w:val="0"/>
                <w:color w:val="000000"/>
                <w:sz w:val="24"/>
                <w:szCs w:val="24"/>
              </w:rPr>
              <w:t xml:space="preserve">13. Доля заказников, имеющих действующее научное обоснование их организации и устройства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2F1F18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E3" w:rsidRPr="00FF51C9" w:rsidRDefault="005F11E3" w:rsidP="00BE0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E3" w:rsidRPr="00FF51C9" w:rsidRDefault="005F11E3" w:rsidP="00BE0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E3" w:rsidRDefault="00E9386C" w:rsidP="005F232D">
            <w:pPr>
              <w:pStyle w:val="ConsPlusNormal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значения целевого индикатора в 2016 году по сравнению с достигнутым значением 2014 года не планируется, в </w:t>
            </w:r>
            <w:proofErr w:type="gram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с чем весовой коэффициент не присваивается</w:t>
            </w:r>
          </w:p>
          <w:p w:rsidR="00E9386C" w:rsidRPr="005F232D" w:rsidRDefault="00E9386C" w:rsidP="005F232D">
            <w:pPr>
              <w:pStyle w:val="ConsPlusNormal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1E3" w:rsidRPr="00FF51C9" w:rsidTr="00E9386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1E3" w:rsidRPr="00FF51C9" w:rsidRDefault="005F11E3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FF51C9">
              <w:rPr>
                <w:b w:val="0"/>
                <w:color w:val="000000"/>
                <w:sz w:val="24"/>
                <w:szCs w:val="24"/>
              </w:rPr>
              <w:t xml:space="preserve">15. Доля </w:t>
            </w:r>
            <w:r w:rsidRPr="00FF51C9">
              <w:rPr>
                <w:b w:val="0"/>
                <w:color w:val="000000"/>
                <w:sz w:val="24"/>
                <w:szCs w:val="24"/>
              </w:rPr>
              <w:lastRenderedPageBreak/>
              <w:t>заказников, на которых проведены работы по определению местоположения границ объекта землеустройства – границ зоны с особыми условиями использования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0,05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E3" w:rsidRPr="00FF51C9" w:rsidRDefault="005F11E3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1E3" w:rsidRPr="00FF51C9" w:rsidTr="00E9386C">
        <w:trPr>
          <w:trHeight w:val="31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E3" w:rsidRPr="00FF51C9" w:rsidRDefault="005F11E3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C03E5F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FF51C9">
              <w:rPr>
                <w:b w:val="0"/>
                <w:color w:val="000000"/>
                <w:sz w:val="24"/>
                <w:szCs w:val="24"/>
              </w:rPr>
              <w:t>16. Обеспечен</w:t>
            </w:r>
          </w:p>
          <w:p w:rsidR="005F11E3" w:rsidRPr="00FF51C9" w:rsidRDefault="005F11E3" w:rsidP="00C03E5F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FF51C9">
              <w:rPr>
                <w:b w:val="0"/>
                <w:color w:val="000000"/>
                <w:sz w:val="24"/>
                <w:szCs w:val="24"/>
              </w:rPr>
              <w:t>ность</w:t>
            </w:r>
            <w:proofErr w:type="spellEnd"/>
            <w:r w:rsidRPr="00FF51C9">
              <w:rPr>
                <w:b w:val="0"/>
                <w:color w:val="000000"/>
                <w:sz w:val="24"/>
                <w:szCs w:val="24"/>
              </w:rPr>
              <w:t xml:space="preserve"> заказников биотехническими и воспроизводственными сооружениями до необходимых нормативов, предусмотренных проектами их организации устройства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E3" w:rsidRPr="00FF51C9" w:rsidRDefault="005F11E3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8" w:rsidRPr="00CA1545" w:rsidRDefault="005F11E3" w:rsidP="005F232D">
            <w:pPr>
              <w:pStyle w:val="ConsPlusNormal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45">
              <w:rPr>
                <w:rFonts w:ascii="Times New Roman" w:hAnsi="Times New Roman" w:cs="Times New Roman"/>
                <w:sz w:val="24"/>
                <w:szCs w:val="24"/>
              </w:rPr>
              <w:t>Изменение значения целевого индикатора в 2016 году по сравнению с достигнутым значением 2014 года не пла</w:t>
            </w:r>
            <w:r w:rsidR="00F522A8" w:rsidRPr="00CA1545">
              <w:rPr>
                <w:rFonts w:ascii="Times New Roman" w:hAnsi="Times New Roman" w:cs="Times New Roman"/>
                <w:sz w:val="24"/>
                <w:szCs w:val="24"/>
              </w:rPr>
              <w:t xml:space="preserve">нируется, в </w:t>
            </w:r>
            <w:proofErr w:type="gramStart"/>
            <w:r w:rsidR="00F522A8" w:rsidRPr="00CA154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="00F522A8" w:rsidRPr="00CA1545">
              <w:rPr>
                <w:rFonts w:ascii="Times New Roman" w:hAnsi="Times New Roman" w:cs="Times New Roman"/>
                <w:sz w:val="24"/>
                <w:szCs w:val="24"/>
              </w:rPr>
              <w:t xml:space="preserve"> с чем весовой</w:t>
            </w:r>
          </w:p>
          <w:p w:rsidR="00F522A8" w:rsidRPr="00CA1545" w:rsidRDefault="005F11E3" w:rsidP="005F232D">
            <w:pPr>
              <w:pStyle w:val="ConsPlusNormal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45">
              <w:rPr>
                <w:rFonts w:ascii="Times New Roman" w:hAnsi="Times New Roman" w:cs="Times New Roman"/>
                <w:sz w:val="24"/>
                <w:szCs w:val="24"/>
              </w:rPr>
              <w:t>коэф</w:t>
            </w:r>
            <w:r w:rsidR="00F522A8" w:rsidRPr="00CA1545">
              <w:rPr>
                <w:rFonts w:ascii="Times New Roman" w:hAnsi="Times New Roman" w:cs="Times New Roman"/>
                <w:sz w:val="24"/>
                <w:szCs w:val="24"/>
              </w:rPr>
              <w:t>фициент</w:t>
            </w:r>
          </w:p>
          <w:p w:rsidR="005F11E3" w:rsidRPr="00FF51C9" w:rsidRDefault="005F11E3" w:rsidP="005F232D">
            <w:pPr>
              <w:pStyle w:val="ConsPlusNormal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45">
              <w:rPr>
                <w:rFonts w:ascii="Times New Roman" w:hAnsi="Times New Roman" w:cs="Times New Roman"/>
                <w:sz w:val="24"/>
                <w:szCs w:val="24"/>
              </w:rPr>
              <w:t>не присваивается</w:t>
            </w:r>
          </w:p>
        </w:tc>
      </w:tr>
    </w:tbl>
    <w:p w:rsidR="00B01CEA" w:rsidRPr="009B695E" w:rsidRDefault="00B01CEA" w:rsidP="007755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755BB" w:rsidRDefault="007755BB" w:rsidP="007755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9386C" w:rsidRPr="009B695E" w:rsidRDefault="00E9386C" w:rsidP="007755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755BB" w:rsidRPr="009B695E" w:rsidRDefault="007755BB" w:rsidP="00775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5BB" w:rsidRPr="00FF51C9" w:rsidRDefault="007755BB" w:rsidP="007755BB">
      <w:pPr>
        <w:spacing w:after="0" w:line="240" w:lineRule="auto"/>
        <w:rPr>
          <w:i/>
          <w:sz w:val="28"/>
          <w:szCs w:val="28"/>
        </w:rPr>
        <w:sectPr w:rsidR="007755BB" w:rsidRPr="00FF51C9" w:rsidSect="007976C2">
          <w:headerReference w:type="default" r:id="rId8"/>
          <w:pgSz w:w="16838" w:h="11906" w:orient="landscape"/>
          <w:pgMar w:top="1134" w:right="1134" w:bottom="567" w:left="1134" w:header="709" w:footer="709" w:gutter="0"/>
          <w:cols w:space="720"/>
          <w:titlePg/>
          <w:docGrid w:linePitch="299"/>
        </w:sectPr>
      </w:pPr>
    </w:p>
    <w:p w:rsidR="00B01CEA" w:rsidRPr="00FF51C9" w:rsidRDefault="00B01CEA" w:rsidP="00B01C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51C9">
        <w:rPr>
          <w:rFonts w:ascii="Times New Roman" w:hAnsi="Times New Roman" w:cs="Times New Roman"/>
          <w:sz w:val="28"/>
          <w:szCs w:val="28"/>
        </w:rPr>
        <w:lastRenderedPageBreak/>
        <w:t>Таблица № 2</w:t>
      </w:r>
    </w:p>
    <w:p w:rsidR="00B01CEA" w:rsidRPr="00FF51C9" w:rsidRDefault="00B01CEA" w:rsidP="00B01CE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51C9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B01CEA" w:rsidRPr="00FF51C9" w:rsidRDefault="00B01CEA" w:rsidP="00B01C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1C9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«Сохранение, воспроизводство и устойчивое использование охотничьих ресурсов Новосибирской области в 2015-2020 годах»</w:t>
      </w:r>
      <w:r w:rsidR="005B31D3" w:rsidRPr="00FF5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CEA" w:rsidRPr="00FF51C9" w:rsidRDefault="00B01CEA" w:rsidP="00B01CE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51C9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 w:rsidRPr="00FF51C9">
        <w:rPr>
          <w:rFonts w:ascii="Times New Roman" w:hAnsi="Times New Roman" w:cs="Times New Roman"/>
          <w:sz w:val="28"/>
          <w:szCs w:val="28"/>
          <w:u w:val="single"/>
        </w:rPr>
        <w:t xml:space="preserve">2016 </w:t>
      </w:r>
      <w:r w:rsidRPr="00FF51C9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 w:rsidRPr="00FF51C9">
        <w:rPr>
          <w:rFonts w:ascii="Times New Roman" w:hAnsi="Times New Roman" w:cs="Times New Roman"/>
          <w:sz w:val="28"/>
          <w:szCs w:val="28"/>
          <w:u w:val="single"/>
        </w:rPr>
        <w:t>2017</w:t>
      </w:r>
      <w:r w:rsidRPr="00FF51C9">
        <w:rPr>
          <w:rFonts w:ascii="Times New Roman" w:hAnsi="Times New Roman" w:cs="Times New Roman"/>
          <w:sz w:val="28"/>
          <w:szCs w:val="28"/>
        </w:rPr>
        <w:t xml:space="preserve"> и </w:t>
      </w:r>
      <w:r w:rsidRPr="00FF51C9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FF51C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01CEA" w:rsidRPr="00FF51C9" w:rsidRDefault="00B01CEA" w:rsidP="00B01C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7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2"/>
        <w:gridCol w:w="1837"/>
        <w:gridCol w:w="562"/>
        <w:gridCol w:w="564"/>
        <w:gridCol w:w="567"/>
        <w:gridCol w:w="567"/>
        <w:gridCol w:w="1275"/>
        <w:gridCol w:w="708"/>
        <w:gridCol w:w="709"/>
        <w:gridCol w:w="709"/>
        <w:gridCol w:w="902"/>
        <w:gridCol w:w="857"/>
        <w:gridCol w:w="8"/>
        <w:gridCol w:w="45"/>
        <w:gridCol w:w="805"/>
        <w:gridCol w:w="106"/>
        <w:gridCol w:w="1599"/>
        <w:gridCol w:w="1831"/>
        <w:gridCol w:w="11"/>
      </w:tblGrid>
      <w:tr w:rsidR="005F232D" w:rsidRPr="00FF51C9" w:rsidTr="003F592D">
        <w:trPr>
          <w:trHeight w:val="72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на </w:t>
            </w:r>
            <w:r w:rsidRPr="00FF51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2016 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на очередной финансовый </w:t>
            </w:r>
            <w:r w:rsidRPr="00FF51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2016 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год (поквартально)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proofErr w:type="spellEnd"/>
          </w:p>
          <w:p w:rsidR="005F232D" w:rsidRPr="00FF51C9" w:rsidRDefault="005F232D" w:rsidP="003F592D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5F232D" w:rsidRPr="00FF51C9" w:rsidRDefault="005F232D" w:rsidP="003F592D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казате</w:t>
            </w:r>
            <w:proofErr w:type="spellEnd"/>
          </w:p>
          <w:p w:rsidR="005F232D" w:rsidRPr="00FF51C9" w:rsidRDefault="005F232D" w:rsidP="003F592D">
            <w:pPr>
              <w:pStyle w:val="ConsPlusCell"/>
              <w:ind w:left="-97" w:right="-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ля на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FF51C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2017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6334E7">
            <w:pPr>
              <w:pStyle w:val="ConsPlusCell"/>
              <w:ind w:left="-97" w:right="-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казате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ля на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51C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2018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5F232D" w:rsidRPr="00FF51C9" w:rsidTr="003F592D">
        <w:trPr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spacing w:after="0" w:line="240" w:lineRule="auto"/>
              <w:ind w:left="-55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spacing w:after="0" w:line="240" w:lineRule="auto"/>
              <w:ind w:left="-55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spacing w:after="0" w:line="240" w:lineRule="auto"/>
              <w:ind w:left="-55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spacing w:after="0" w:line="240" w:lineRule="auto"/>
              <w:ind w:left="-55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3F592D">
        <w:trPr>
          <w:tblCellSpacing w:w="5" w:type="nil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F232D" w:rsidRPr="00FF51C9" w:rsidTr="003F592D">
        <w:trPr>
          <w:gridAfter w:val="1"/>
          <w:wAfter w:w="11" w:type="dxa"/>
          <w:tblCellSpacing w:w="5" w:type="nil"/>
        </w:trPr>
        <w:tc>
          <w:tcPr>
            <w:tcW w:w="15763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righ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Цель государственной программы: Обеспечение сохранения, воспроизводства и устойчивого использования охотничьих ресурсов Новосибирской области</w:t>
            </w:r>
          </w:p>
        </w:tc>
      </w:tr>
      <w:tr w:rsidR="005F232D" w:rsidRPr="00FF51C9" w:rsidTr="003F592D">
        <w:trPr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государственной программы (руководство и управление в сфере установленных функций департамента по охране животного мира Новосибирской области)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bCs w:val="0"/>
                <w:sz w:val="24"/>
                <w:szCs w:val="24"/>
              </w:rPr>
            </w:pPr>
            <w:r w:rsidRPr="00FF51C9">
              <w:rPr>
                <w:b w:val="0"/>
                <w:bCs w:val="0"/>
                <w:sz w:val="24"/>
                <w:szCs w:val="24"/>
              </w:rPr>
              <w:t xml:space="preserve">Сохранение и обеспечение </w:t>
            </w:r>
            <w:proofErr w:type="gramStart"/>
            <w:r w:rsidRPr="00FF51C9">
              <w:rPr>
                <w:b w:val="0"/>
                <w:bCs w:val="0"/>
                <w:sz w:val="24"/>
                <w:szCs w:val="24"/>
              </w:rPr>
              <w:t>устойчивого</w:t>
            </w:r>
            <w:proofErr w:type="gramEnd"/>
            <w:r w:rsidRPr="00FF51C9">
              <w:rPr>
                <w:b w:val="0"/>
                <w:bCs w:val="0"/>
                <w:sz w:val="24"/>
                <w:szCs w:val="24"/>
              </w:rPr>
              <w:t xml:space="preserve"> раз</w:t>
            </w:r>
          </w:p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bCs w:val="0"/>
                <w:sz w:val="24"/>
                <w:szCs w:val="24"/>
              </w:rPr>
            </w:pPr>
            <w:r w:rsidRPr="00FF51C9">
              <w:rPr>
                <w:b w:val="0"/>
                <w:bCs w:val="0"/>
                <w:sz w:val="24"/>
                <w:szCs w:val="24"/>
              </w:rPr>
              <w:t xml:space="preserve">вития </w:t>
            </w:r>
            <w:proofErr w:type="spellStart"/>
            <w:r w:rsidRPr="00FF51C9">
              <w:rPr>
                <w:b w:val="0"/>
                <w:bCs w:val="0"/>
                <w:sz w:val="24"/>
                <w:szCs w:val="24"/>
              </w:rPr>
              <w:t>государс</w:t>
            </w:r>
            <w:proofErr w:type="spellEnd"/>
          </w:p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FF51C9">
              <w:rPr>
                <w:b w:val="0"/>
                <w:bCs w:val="0"/>
                <w:sz w:val="24"/>
                <w:szCs w:val="24"/>
              </w:rPr>
              <w:t>твенных</w:t>
            </w:r>
            <w:proofErr w:type="spellEnd"/>
            <w:r w:rsidRPr="00FF51C9">
              <w:rPr>
                <w:b w:val="0"/>
                <w:bCs w:val="0"/>
                <w:sz w:val="24"/>
                <w:szCs w:val="24"/>
              </w:rPr>
              <w:t xml:space="preserve"> при</w:t>
            </w:r>
          </w:p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bCs w:val="0"/>
                <w:sz w:val="24"/>
                <w:szCs w:val="24"/>
              </w:rPr>
            </w:pPr>
            <w:r w:rsidRPr="00FF51C9">
              <w:rPr>
                <w:b w:val="0"/>
                <w:bCs w:val="0"/>
                <w:sz w:val="24"/>
                <w:szCs w:val="24"/>
              </w:rPr>
              <w:t xml:space="preserve">родных </w:t>
            </w:r>
            <w:proofErr w:type="spellStart"/>
            <w:r w:rsidRPr="00FF51C9">
              <w:rPr>
                <w:b w:val="0"/>
                <w:bCs w:val="0"/>
                <w:sz w:val="24"/>
                <w:szCs w:val="24"/>
              </w:rPr>
              <w:t>заказни</w:t>
            </w:r>
            <w:proofErr w:type="spellEnd"/>
          </w:p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bCs w:val="0"/>
                <w:sz w:val="24"/>
                <w:szCs w:val="24"/>
              </w:rPr>
            </w:pPr>
            <w:r w:rsidRPr="00FF51C9">
              <w:rPr>
                <w:b w:val="0"/>
                <w:bCs w:val="0"/>
                <w:sz w:val="24"/>
                <w:szCs w:val="24"/>
              </w:rPr>
              <w:t xml:space="preserve">ков </w:t>
            </w:r>
            <w:proofErr w:type="spellStart"/>
            <w:r w:rsidRPr="00FF51C9">
              <w:rPr>
                <w:b w:val="0"/>
                <w:bCs w:val="0"/>
                <w:sz w:val="24"/>
                <w:szCs w:val="24"/>
              </w:rPr>
              <w:t>региональ</w:t>
            </w:r>
            <w:proofErr w:type="spellEnd"/>
          </w:p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FF51C9">
              <w:rPr>
                <w:b w:val="0"/>
                <w:bCs w:val="0"/>
                <w:sz w:val="24"/>
                <w:szCs w:val="24"/>
              </w:rPr>
              <w:t>ного</w:t>
            </w:r>
            <w:proofErr w:type="spellEnd"/>
            <w:r w:rsidRPr="00FF51C9">
              <w:rPr>
                <w:b w:val="0"/>
                <w:bCs w:val="0"/>
                <w:sz w:val="24"/>
                <w:szCs w:val="24"/>
              </w:rPr>
              <w:t xml:space="preserve"> значения Новосибирской области, охрана и </w:t>
            </w:r>
            <w:proofErr w:type="spellStart"/>
            <w:r w:rsidRPr="00FF51C9">
              <w:rPr>
                <w:b w:val="0"/>
                <w:bCs w:val="0"/>
                <w:sz w:val="24"/>
                <w:szCs w:val="24"/>
              </w:rPr>
              <w:t>воспроизвод</w:t>
            </w:r>
            <w:proofErr w:type="spellEnd"/>
          </w:p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FF51C9">
              <w:rPr>
                <w:b w:val="0"/>
                <w:bCs w:val="0"/>
                <w:sz w:val="24"/>
                <w:szCs w:val="24"/>
              </w:rPr>
              <w:t>ство</w:t>
            </w:r>
            <w:proofErr w:type="spellEnd"/>
            <w:r w:rsidRPr="00FF51C9">
              <w:rPr>
                <w:b w:val="0"/>
                <w:bCs w:val="0"/>
                <w:sz w:val="24"/>
                <w:szCs w:val="24"/>
              </w:rPr>
              <w:t xml:space="preserve"> животного мира, </w:t>
            </w:r>
            <w:proofErr w:type="spellStart"/>
            <w:r w:rsidRPr="00FF51C9">
              <w:rPr>
                <w:b w:val="0"/>
                <w:bCs w:val="0"/>
                <w:sz w:val="24"/>
                <w:szCs w:val="24"/>
              </w:rPr>
              <w:t>устойчи</w:t>
            </w:r>
            <w:proofErr w:type="spellEnd"/>
          </w:p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FF51C9">
              <w:rPr>
                <w:b w:val="0"/>
                <w:bCs w:val="0"/>
                <w:sz w:val="24"/>
                <w:szCs w:val="24"/>
              </w:rPr>
              <w:t>вое</w:t>
            </w:r>
            <w:proofErr w:type="gramEnd"/>
            <w:r w:rsidRPr="00FF51C9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F51C9">
              <w:rPr>
                <w:b w:val="0"/>
                <w:bCs w:val="0"/>
                <w:sz w:val="24"/>
                <w:szCs w:val="24"/>
              </w:rPr>
              <w:t>использова</w:t>
            </w:r>
            <w:proofErr w:type="spellEnd"/>
          </w:p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FF51C9">
              <w:rPr>
                <w:b w:val="0"/>
                <w:bCs w:val="0"/>
                <w:sz w:val="24"/>
                <w:szCs w:val="24"/>
              </w:rPr>
              <w:t>ние</w:t>
            </w:r>
            <w:proofErr w:type="spellEnd"/>
            <w:r w:rsidRPr="00FF51C9">
              <w:rPr>
                <w:b w:val="0"/>
                <w:bCs w:val="0"/>
                <w:sz w:val="24"/>
                <w:szCs w:val="24"/>
              </w:rPr>
              <w:t xml:space="preserve"> охотничьих ресурсов </w:t>
            </w:r>
            <w:proofErr w:type="gramStart"/>
            <w:r w:rsidRPr="00FF51C9">
              <w:rPr>
                <w:b w:val="0"/>
                <w:bCs w:val="0"/>
                <w:sz w:val="24"/>
                <w:szCs w:val="24"/>
              </w:rPr>
              <w:t>на</w:t>
            </w:r>
            <w:proofErr w:type="gramEnd"/>
            <w:r w:rsidRPr="00FF51C9">
              <w:rPr>
                <w:b w:val="0"/>
                <w:bCs w:val="0"/>
                <w:sz w:val="24"/>
                <w:szCs w:val="24"/>
              </w:rPr>
              <w:t xml:space="preserve"> тер</w:t>
            </w:r>
          </w:p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FF51C9">
              <w:rPr>
                <w:b w:val="0"/>
                <w:bCs w:val="0"/>
                <w:sz w:val="24"/>
                <w:szCs w:val="24"/>
              </w:rPr>
              <w:t>ритории</w:t>
            </w:r>
            <w:proofErr w:type="spellEnd"/>
            <w:r w:rsidRPr="00FF51C9">
              <w:rPr>
                <w:b w:val="0"/>
                <w:bCs w:val="0"/>
                <w:sz w:val="24"/>
                <w:szCs w:val="24"/>
              </w:rPr>
              <w:t xml:space="preserve"> обще</w:t>
            </w:r>
          </w:p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bCs w:val="0"/>
                <w:sz w:val="22"/>
                <w:szCs w:val="22"/>
              </w:rPr>
            </w:pPr>
            <w:r w:rsidRPr="00FF51C9">
              <w:rPr>
                <w:b w:val="0"/>
                <w:bCs w:val="0"/>
                <w:sz w:val="22"/>
                <w:szCs w:val="22"/>
              </w:rPr>
              <w:t>доступных охот</w:t>
            </w:r>
          </w:p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bCs w:val="0"/>
                <w:sz w:val="22"/>
                <w:szCs w:val="22"/>
              </w:rPr>
              <w:t>ничьих угодий Новосибирской области</w:t>
            </w:r>
          </w:p>
        </w:tc>
      </w:tr>
      <w:tr w:rsidR="005F232D" w:rsidRPr="00FF51C9" w:rsidTr="003F592D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61630,32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13465,4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19253,72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13532,7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15378,5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57344,9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57344,9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FF51C9">
              <w:rPr>
                <w:rFonts w:ascii="Times New Roman" w:hAnsi="Times New Roman" w:cs="Times New Roman"/>
                <w:color w:val="000000" w:themeColor="text1"/>
              </w:rPr>
              <w:t>2500000110</w:t>
            </w:r>
          </w:p>
          <w:p w:rsidR="005F232D" w:rsidRPr="00FF51C9" w:rsidRDefault="005F232D" w:rsidP="003F592D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FF51C9">
              <w:rPr>
                <w:rFonts w:ascii="Times New Roman" w:hAnsi="Times New Roman" w:cs="Times New Roman"/>
                <w:color w:val="000000" w:themeColor="text1"/>
              </w:rPr>
              <w:t>2500</w:t>
            </w:r>
          </w:p>
          <w:p w:rsidR="005F232D" w:rsidRPr="00FF51C9" w:rsidRDefault="005F232D" w:rsidP="003F592D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FF51C9">
              <w:rPr>
                <w:rFonts w:ascii="Times New Roman" w:hAnsi="Times New Roman" w:cs="Times New Roman"/>
                <w:color w:val="000000" w:themeColor="text1"/>
              </w:rPr>
              <w:t>000190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5F232D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42111,2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2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9565,</w:t>
            </w:r>
          </w:p>
          <w:p w:rsidR="005F232D" w:rsidRPr="00FF51C9" w:rsidRDefault="005F232D" w:rsidP="003F592D">
            <w:pPr>
              <w:pStyle w:val="ConsPlusCell"/>
              <w:ind w:left="-92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2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12343,1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9032,7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11170,0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37825,4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37825,4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FF51C9">
              <w:rPr>
                <w:rFonts w:ascii="Times New Roman" w:hAnsi="Times New Roman" w:cs="Times New Roman"/>
              </w:rPr>
              <w:t>2500059700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19519,12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3900,</w:t>
            </w:r>
          </w:p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6910,</w:t>
            </w:r>
          </w:p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4500,</w:t>
            </w:r>
          </w:p>
          <w:p w:rsidR="005F232D" w:rsidRPr="00FF51C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4208,</w:t>
            </w:r>
          </w:p>
          <w:p w:rsidR="005F232D" w:rsidRPr="00FF51C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19519,5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19519,5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gridAfter w:val="1"/>
          <w:wAfter w:w="11" w:type="dxa"/>
          <w:trHeight w:hRule="exact" w:val="598"/>
          <w:tblCellSpacing w:w="5" w:type="nil"/>
        </w:trPr>
        <w:tc>
          <w:tcPr>
            <w:tcW w:w="157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 </w:t>
            </w:r>
            <w:r w:rsidRPr="00FF51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Охрана и воспроизводство животного мира, устойчивое использование охотничьих ресурсов на территории общедоступных охотничьих угодий Новосибирской области</w:t>
            </w: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1.4. Обеспечение непрерывности ведения государственного мониторинга охотничьих ресурсов и среды их обитания, пополнение базы данных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мониторингов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4B5E62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4B5E62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4B5E62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Обеспечение достоверности сведений об охотничьих ресурсах. Принятие необходимых управленческих решений по охране, воспроизводству и устойчивому использованию охотничьих ресурсов в общедоступных охотничьих угодьях на конкретный сезон охоты, утверждение лимита добычи охотничьих ресурсов, установление норм пропускной способности охотничьих угодий</w:t>
            </w: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1.4.1. 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Утвержде</w:t>
            </w:r>
            <w:proofErr w:type="spellEnd"/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лимита добычи охотничьих ресурсов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F730E7" w:rsidRPr="00FF51C9" w:rsidRDefault="00F730E7">
      <w:r w:rsidRPr="00FF51C9">
        <w:br w:type="page"/>
      </w:r>
    </w:p>
    <w:tbl>
      <w:tblPr>
        <w:tblW w:w="1577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2"/>
        <w:gridCol w:w="1837"/>
        <w:gridCol w:w="562"/>
        <w:gridCol w:w="564"/>
        <w:gridCol w:w="567"/>
        <w:gridCol w:w="567"/>
        <w:gridCol w:w="1275"/>
        <w:gridCol w:w="596"/>
        <w:gridCol w:w="821"/>
        <w:gridCol w:w="709"/>
        <w:gridCol w:w="902"/>
        <w:gridCol w:w="910"/>
        <w:gridCol w:w="911"/>
        <w:gridCol w:w="1599"/>
        <w:gridCol w:w="1842"/>
      </w:tblGrid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 Обеспечение ведения легитимной охоты на территории Новосибирской области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разрешений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75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Обеспечение охотников разрешениями на право охоты (изготовление бланков охотничьих билетов единого федерального образца), обеспечение охотников разрешениями на добычу охотничьих ресурсов (изготовление бланков разрешений на добычу охотничьих ресурсов)</w:t>
            </w: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0,002617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0,002617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0,002617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0,002617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FF51C9">
              <w:rPr>
                <w:rFonts w:ascii="Times New Roman" w:hAnsi="Times New Roman" w:cs="Times New Roman"/>
              </w:rPr>
              <w:t>2500059700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1.6.1. Выдача разрешения на право охоты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разрешений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0,002617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0,002617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0,002617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0,002617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FF51C9">
              <w:rPr>
                <w:rFonts w:ascii="Times New Roman" w:hAnsi="Times New Roman" w:cs="Times New Roman"/>
              </w:rPr>
              <w:t>2500059700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F730E7" w:rsidRPr="00FF51C9" w:rsidRDefault="00F730E7">
      <w:r w:rsidRPr="00FF51C9">
        <w:br w:type="page"/>
      </w:r>
    </w:p>
    <w:tbl>
      <w:tblPr>
        <w:tblW w:w="1577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2"/>
        <w:gridCol w:w="1837"/>
        <w:gridCol w:w="562"/>
        <w:gridCol w:w="564"/>
        <w:gridCol w:w="567"/>
        <w:gridCol w:w="567"/>
        <w:gridCol w:w="1275"/>
        <w:gridCol w:w="596"/>
        <w:gridCol w:w="821"/>
        <w:gridCol w:w="709"/>
        <w:gridCol w:w="902"/>
        <w:gridCol w:w="910"/>
        <w:gridCol w:w="911"/>
        <w:gridCol w:w="1599"/>
        <w:gridCol w:w="1842"/>
      </w:tblGrid>
      <w:tr w:rsidR="00B01CEA" w:rsidRPr="00FF51C9" w:rsidTr="00F311BF">
        <w:trPr>
          <w:trHeight w:val="36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CEA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1.7. </w:t>
            </w:r>
            <w:r w:rsidR="00B01CEA" w:rsidRPr="00FF51C9">
              <w:rPr>
                <w:rFonts w:ascii="Times New Roman" w:hAnsi="Times New Roman" w:cs="Times New Roman"/>
                <w:sz w:val="24"/>
                <w:szCs w:val="24"/>
              </w:rPr>
              <w:t>Обеспечение ведения производственного охотничьего контроля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нагрудных знаков, удостоверений, единиц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29C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Выдача заранее изготовленных нагрудных знаков и удостоверений в установленном порядке</w:t>
            </w:r>
          </w:p>
        </w:tc>
      </w:tr>
      <w:tr w:rsidR="00F730E7" w:rsidRPr="00FF51C9" w:rsidTr="00F311BF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F730E7" w:rsidRPr="00FF51C9" w:rsidRDefault="00F730E7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730E7" w:rsidRPr="00FF51C9" w:rsidTr="00F311BF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F730E7" w:rsidRPr="00FF51C9" w:rsidRDefault="00F730E7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F311BF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F311BF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F311BF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F311BF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F311BF">
        <w:trPr>
          <w:trHeight w:val="36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  <w:r w:rsidR="00F311BF" w:rsidRPr="00FF51C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Выдача нагрудных знаков и производственных удостоверений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нагрудных знаков, удостоверений, единиц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29C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D3EBB" w:rsidRPr="00FF51C9" w:rsidTr="00F311BF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1D3EBB" w:rsidRPr="00FF51C9" w:rsidRDefault="001D3EBB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F311BF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F311BF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F311BF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F311BF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F311BF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5476F7" w:rsidRPr="00FF51C9" w:rsidRDefault="005476F7">
      <w:r w:rsidRPr="00FF51C9">
        <w:br w:type="page"/>
      </w:r>
    </w:p>
    <w:tbl>
      <w:tblPr>
        <w:tblW w:w="214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2"/>
        <w:gridCol w:w="1837"/>
        <w:gridCol w:w="562"/>
        <w:gridCol w:w="564"/>
        <w:gridCol w:w="567"/>
        <w:gridCol w:w="567"/>
        <w:gridCol w:w="1275"/>
        <w:gridCol w:w="708"/>
        <w:gridCol w:w="709"/>
        <w:gridCol w:w="9"/>
        <w:gridCol w:w="700"/>
        <w:gridCol w:w="902"/>
        <w:gridCol w:w="910"/>
        <w:gridCol w:w="911"/>
        <w:gridCol w:w="1588"/>
        <w:gridCol w:w="11"/>
        <w:gridCol w:w="1831"/>
        <w:gridCol w:w="11"/>
        <w:gridCol w:w="698"/>
        <w:gridCol w:w="709"/>
        <w:gridCol w:w="709"/>
        <w:gridCol w:w="709"/>
        <w:gridCol w:w="709"/>
        <w:gridCol w:w="709"/>
        <w:gridCol w:w="709"/>
        <w:gridCol w:w="709"/>
      </w:tblGrid>
      <w:tr w:rsidR="005F232D" w:rsidRPr="00FF51C9" w:rsidTr="003F592D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на решение задачи 1 государственной программы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5234F9">
              <w:rPr>
                <w:rFonts w:ascii="Times New Roman" w:hAnsi="Times New Roman" w:cs="Times New Roman"/>
              </w:rPr>
              <w:t>2500059700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5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3F592D">
        <w:trPr>
          <w:trHeight w:val="243"/>
          <w:tblCellSpacing w:w="5" w:type="nil"/>
        </w:trPr>
        <w:tc>
          <w:tcPr>
            <w:tcW w:w="1576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Задача 2. Сохранение и обеспечение устойчивого развития государственных природных заказников регионального значения Новосибирской области</w:t>
            </w:r>
          </w:p>
        </w:tc>
        <w:tc>
          <w:tcPr>
            <w:tcW w:w="709" w:type="dxa"/>
            <w:gridSpan w:val="2"/>
          </w:tcPr>
          <w:p w:rsidR="005F232D" w:rsidRPr="00FF51C9" w:rsidRDefault="005F232D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32D" w:rsidRPr="00FF51C9" w:rsidRDefault="005F232D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32D" w:rsidRPr="00FF51C9" w:rsidRDefault="005F232D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32D" w:rsidRPr="00FF51C9" w:rsidRDefault="005F232D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32D" w:rsidRPr="00FF51C9" w:rsidRDefault="005F232D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32D" w:rsidRPr="00FF51C9" w:rsidRDefault="005F232D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32D" w:rsidRPr="00FF51C9" w:rsidRDefault="005F232D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32D" w:rsidRPr="00FF51C9" w:rsidTr="003F59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2.3. Подготовка нормативно – технических документов для функционирования заказников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заказников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ГКУ НСО «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Природоох</w:t>
            </w:r>
            <w:proofErr w:type="spellEnd"/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ранная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Подготовка к концу 2017 года изменений нормативно-технических документов в соответствии с проведенным в 2015 году межеванием</w:t>
            </w:r>
          </w:p>
        </w:tc>
      </w:tr>
      <w:tr w:rsidR="005F232D" w:rsidRPr="00FF51C9" w:rsidTr="003F59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3F59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251,3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880,8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3F592D">
        <w:trPr>
          <w:gridAfter w:val="9"/>
          <w:wAfter w:w="5672" w:type="dxa"/>
          <w:trHeight w:hRule="exact" w:val="87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3F592D">
            <w:pPr>
              <w:pStyle w:val="ConsPlusCell"/>
              <w:ind w:left="-52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251,3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880,8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3F59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3F59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5F23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5F23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2.3.1. Оплата услуги по проведению государственной экологической экспертизы проектов нормативно-технических документов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заказников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ГКУ НСО «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Природоох</w:t>
            </w:r>
            <w:proofErr w:type="spellEnd"/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ранная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заключения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экологичес</w:t>
            </w:r>
            <w:proofErr w:type="spellEnd"/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кой экспертизы проектов норма</w:t>
            </w:r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тивно-техничес</w:t>
            </w:r>
            <w:proofErr w:type="spellEnd"/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ких документов</w:t>
            </w:r>
          </w:p>
        </w:tc>
      </w:tr>
      <w:tr w:rsidR="005F232D" w:rsidRPr="00FF51C9" w:rsidTr="005F23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5F23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251,3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880,8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5F232D">
        <w:trPr>
          <w:gridAfter w:val="9"/>
          <w:wAfter w:w="5672" w:type="dxa"/>
          <w:trHeight w:hRule="exact" w:val="817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3F592D">
            <w:pPr>
              <w:pStyle w:val="ConsPlusCell"/>
              <w:ind w:left="-52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251,3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880,8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5F23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5F23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местные бюджеты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5F23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5F232D">
        <w:trPr>
          <w:gridAfter w:val="9"/>
          <w:wAfter w:w="5672" w:type="dxa"/>
          <w:trHeight w:hRule="exact" w:val="907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Итого на решение задачи 2 государственной программы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3F592D">
            <w:pPr>
              <w:pStyle w:val="ConsPlusCell"/>
              <w:ind w:left="-52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251,3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880,8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3F59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3F59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3F59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D369B9">
        <w:trPr>
          <w:gridAfter w:val="9"/>
          <w:wAfter w:w="5672" w:type="dxa"/>
          <w:trHeight w:hRule="exact" w:val="603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Итого сумма затрат по государственной программе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13717,4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19871,4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13532,7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15378,5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58591,7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57710,9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745" w:rsidRPr="00FF51C9" w:rsidTr="00D369B9">
        <w:trPr>
          <w:gridAfter w:val="9"/>
          <w:wAfter w:w="5672" w:type="dxa"/>
          <w:trHeight w:hRule="exact" w:val="1234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745" w:rsidRPr="00FF51C9" w:rsidRDefault="00B34745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45" w:rsidRPr="00FF51C9" w:rsidRDefault="00B34745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45" w:rsidRPr="00FF51C9" w:rsidRDefault="00B34745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45" w:rsidRPr="00FF51C9" w:rsidRDefault="00B34745" w:rsidP="00696DD4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45" w:rsidRPr="00696DD4" w:rsidRDefault="00B34745" w:rsidP="00696DD4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696DD4">
              <w:rPr>
                <w:rFonts w:ascii="Times New Roman" w:hAnsi="Times New Roman" w:cs="Times New Roman"/>
                <w:color w:val="000000" w:themeColor="text1"/>
              </w:rPr>
              <w:t>2500000110</w:t>
            </w:r>
          </w:p>
          <w:p w:rsidR="00B34745" w:rsidRPr="00696DD4" w:rsidRDefault="00B34745" w:rsidP="00696DD4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696DD4">
              <w:rPr>
                <w:rFonts w:ascii="Times New Roman" w:hAnsi="Times New Roman" w:cs="Times New Roman"/>
                <w:color w:val="000000" w:themeColor="text1"/>
              </w:rPr>
              <w:t>2500</w:t>
            </w:r>
          </w:p>
          <w:p w:rsidR="00B34745" w:rsidRPr="00696DD4" w:rsidRDefault="00B34745" w:rsidP="00696DD4">
            <w:pPr>
              <w:pStyle w:val="ConsPlusCell"/>
              <w:ind w:left="-52" w:right="-98"/>
              <w:rPr>
                <w:rFonts w:ascii="Times New Roman" w:hAnsi="Times New Roman" w:cs="Times New Roman"/>
                <w:lang w:eastAsia="en-US"/>
              </w:rPr>
            </w:pPr>
            <w:r w:rsidRPr="00696DD4">
              <w:rPr>
                <w:rFonts w:ascii="Times New Roman" w:hAnsi="Times New Roman" w:cs="Times New Roman"/>
                <w:color w:val="000000" w:themeColor="text1"/>
              </w:rPr>
              <w:t>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45" w:rsidRPr="005234F9" w:rsidRDefault="00B34745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B34745" w:rsidRDefault="00B34745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B34745" w:rsidRPr="005234F9" w:rsidRDefault="00B34745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45" w:rsidRPr="00FF51C9" w:rsidRDefault="00B34745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42111,2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45" w:rsidRPr="00FF51C9" w:rsidRDefault="00B34745" w:rsidP="00B34745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45" w:rsidRPr="00FF51C9" w:rsidRDefault="00B34745" w:rsidP="00B34745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45" w:rsidRPr="00FF51C9" w:rsidRDefault="00B34745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9032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45" w:rsidRPr="00FF51C9" w:rsidRDefault="00B34745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11170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45" w:rsidRPr="00FF51C9" w:rsidRDefault="00B34745" w:rsidP="00B34745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37825,4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45" w:rsidRPr="00FF51C9" w:rsidRDefault="00B34745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37825,4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745" w:rsidRPr="00FF51C9" w:rsidRDefault="00B34745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745" w:rsidRPr="00FF51C9" w:rsidRDefault="00B34745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D4" w:rsidRPr="00FF51C9" w:rsidTr="00D369B9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B347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B34745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696DD4" w:rsidRDefault="00696DD4" w:rsidP="00696DD4">
            <w:pPr>
              <w:pStyle w:val="ConsPlusCell"/>
              <w:ind w:left="-52" w:right="-98"/>
              <w:rPr>
                <w:rFonts w:ascii="Times New Roman" w:hAnsi="Times New Roman" w:cs="Times New Roman"/>
              </w:rPr>
            </w:pPr>
            <w:r w:rsidRPr="00696DD4">
              <w:rPr>
                <w:rFonts w:ascii="Times New Roman" w:hAnsi="Times New Roman" w:cs="Times New Roman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5234F9" w:rsidRDefault="00696DD4" w:rsidP="00B347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B34745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B34745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B34745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B34745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B34745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B34745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D4" w:rsidRPr="00FF51C9" w:rsidTr="003F59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FF51C9">
              <w:rPr>
                <w:rFonts w:ascii="Times New Roman" w:hAnsi="Times New Roman" w:cs="Times New Roman"/>
              </w:rPr>
              <w:t>250005970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19885,5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3900,0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7277,0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4208,5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19885,5*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19885,5*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D4" w:rsidRPr="00FF51C9" w:rsidTr="003F59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D4" w:rsidRPr="00FF51C9" w:rsidTr="003F592D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CEA" w:rsidRPr="00FF51C9" w:rsidRDefault="00B01CEA" w:rsidP="00B01CEA">
      <w:pPr>
        <w:rPr>
          <w:rFonts w:ascii="Times New Roman" w:hAnsi="Times New Roman" w:cs="Times New Roman"/>
          <w:sz w:val="24"/>
          <w:szCs w:val="24"/>
        </w:rPr>
      </w:pPr>
    </w:p>
    <w:p w:rsidR="00421459" w:rsidRPr="00FF51C9" w:rsidRDefault="00421459" w:rsidP="0042145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FF51C9">
        <w:rPr>
          <w:rFonts w:ascii="Times New Roman" w:hAnsi="Times New Roman" w:cs="Times New Roman"/>
          <w:sz w:val="24"/>
          <w:szCs w:val="24"/>
        </w:rPr>
        <w:t>*- приведена прогнозная (справочно) информация об обеспечении средствами федерального бюджета. Суммы средств, выделенные из федерального бюджета, подлежат ежегодному уточнению, исходя из возможности бюджета.</w:t>
      </w:r>
    </w:p>
    <w:p w:rsidR="00421459" w:rsidRPr="009B695E" w:rsidRDefault="00421459" w:rsidP="00775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CEA" w:rsidRPr="009B695E" w:rsidRDefault="00B01CEA" w:rsidP="00775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CEA" w:rsidRPr="009B695E" w:rsidRDefault="00B01CEA" w:rsidP="00775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95E">
        <w:rPr>
          <w:rFonts w:ascii="Times New Roman" w:hAnsi="Times New Roman" w:cs="Times New Roman"/>
          <w:sz w:val="28"/>
          <w:szCs w:val="28"/>
        </w:rPr>
        <w:t>_________</w:t>
      </w:r>
    </w:p>
    <w:p w:rsidR="007755BB" w:rsidRDefault="007755BB" w:rsidP="007755BB">
      <w:pPr>
        <w:spacing w:after="0" w:line="240" w:lineRule="auto"/>
      </w:pPr>
    </w:p>
    <w:p w:rsidR="005F232D" w:rsidRDefault="005F232D" w:rsidP="007755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55BB" w:rsidRDefault="007755BB" w:rsidP="007755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55BB" w:rsidRPr="0078014A" w:rsidRDefault="007755BB" w:rsidP="007755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014A">
        <w:rPr>
          <w:rFonts w:ascii="Times New Roman" w:hAnsi="Times New Roman" w:cs="Times New Roman"/>
          <w:sz w:val="28"/>
          <w:szCs w:val="28"/>
        </w:rPr>
        <w:t>Таблица № 3</w:t>
      </w:r>
    </w:p>
    <w:p w:rsidR="007755BB" w:rsidRPr="00FC4C2F" w:rsidRDefault="007755BB" w:rsidP="007755B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5BB" w:rsidRPr="008E295C" w:rsidRDefault="007755BB" w:rsidP="007755B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95C">
        <w:rPr>
          <w:rFonts w:ascii="Times New Roman" w:hAnsi="Times New Roman" w:cs="Times New Roman"/>
          <w:sz w:val="28"/>
          <w:szCs w:val="28"/>
        </w:rPr>
        <w:t>МЕТОДИКА РАСЧЕТА ЦЕЛЕВЫХ ИНДИКАТОРОВ</w:t>
      </w:r>
    </w:p>
    <w:p w:rsidR="007755BB" w:rsidRPr="00FC4C2F" w:rsidRDefault="007755BB" w:rsidP="007755B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4C2F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«Сохранение, воспроизводство и устойчивое использование охотничьих ресурсов Новосибирской области в 2015 - 2020 годах</w:t>
      </w:r>
    </w:p>
    <w:p w:rsidR="007755BB" w:rsidRPr="00FC4C2F" w:rsidRDefault="007755BB" w:rsidP="007755BB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1276"/>
        <w:gridCol w:w="1701"/>
        <w:gridCol w:w="5670"/>
        <w:gridCol w:w="3402"/>
      </w:tblGrid>
      <w:tr w:rsidR="007755BB" w:rsidRPr="00D50C34" w:rsidTr="009B695E">
        <w:tc>
          <w:tcPr>
            <w:tcW w:w="2835" w:type="dxa"/>
            <w:vAlign w:val="center"/>
          </w:tcPr>
          <w:p w:rsidR="007755BB" w:rsidRPr="00D50C34" w:rsidRDefault="007755BB" w:rsidP="00BE057B">
            <w:pPr>
              <w:pStyle w:val="1"/>
              <w:tabs>
                <w:tab w:val="left" w:pos="4111"/>
              </w:tabs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Наименование целевого индикатора</w:t>
            </w:r>
          </w:p>
        </w:tc>
        <w:tc>
          <w:tcPr>
            <w:tcW w:w="1276" w:type="dxa"/>
            <w:vAlign w:val="center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 xml:space="preserve">Периодичность сбора </w:t>
            </w:r>
          </w:p>
        </w:tc>
        <w:tc>
          <w:tcPr>
            <w:tcW w:w="1701" w:type="dxa"/>
            <w:vAlign w:val="center"/>
          </w:tcPr>
          <w:p w:rsidR="007755BB" w:rsidRPr="00D50C34" w:rsidRDefault="007755BB" w:rsidP="00BE057B">
            <w:pPr>
              <w:pStyle w:val="1"/>
              <w:ind w:left="-108" w:right="-108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Вид временной характеристики</w:t>
            </w:r>
          </w:p>
        </w:tc>
        <w:tc>
          <w:tcPr>
            <w:tcW w:w="5670" w:type="dxa"/>
            <w:vAlign w:val="center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Методика расчета (плановых и фактических значений)</w:t>
            </w:r>
          </w:p>
        </w:tc>
        <w:tc>
          <w:tcPr>
            <w:tcW w:w="3402" w:type="dxa"/>
            <w:vAlign w:val="center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Источник получения данных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  <w:vAlign w:val="center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5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5F232D" w:rsidRDefault="007755BB" w:rsidP="00BE057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E7CA7" w:rsidRPr="005F23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Рост численности основных видов охотничьих ресурсов на территории Новос</w:t>
            </w:r>
            <w:r w:rsidR="00FE7CA7" w:rsidRPr="005F232D">
              <w:rPr>
                <w:rFonts w:ascii="Times New Roman" w:hAnsi="Times New Roman" w:cs="Times New Roman"/>
                <w:sz w:val="24"/>
                <w:szCs w:val="24"/>
              </w:rPr>
              <w:t xml:space="preserve">ибирской области </w:t>
            </w:r>
            <w:r w:rsidR="00FE7CA7" w:rsidRPr="005F232D">
              <w:rPr>
                <w:rFonts w:ascii="Times New Roman" w:hAnsi="Times New Roman" w:cs="Times New Roman"/>
                <w:sz w:val="24"/>
                <w:szCs w:val="24"/>
              </w:rPr>
              <w:br/>
              <w:t>(к уровню 2015</w:t>
            </w:r>
            <w:r w:rsidR="00741654" w:rsidRPr="005F232D">
              <w:rPr>
                <w:rFonts w:ascii="Times New Roman" w:hAnsi="Times New Roman" w:cs="Times New Roman"/>
                <w:sz w:val="24"/>
                <w:szCs w:val="24"/>
              </w:rPr>
              <w:t xml:space="preserve"> года (%): лось, косуля, соболь</w:t>
            </w: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76" w:type="dxa"/>
          </w:tcPr>
          <w:p w:rsidR="007755BB" w:rsidRPr="005F232D" w:rsidRDefault="007755BB" w:rsidP="00BE057B">
            <w:pPr>
              <w:pStyle w:val="1"/>
              <w:jc w:val="center"/>
              <w:rPr>
                <w:szCs w:val="24"/>
              </w:rPr>
            </w:pPr>
            <w:r w:rsidRPr="005F232D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5F232D" w:rsidRDefault="007755BB" w:rsidP="00BE057B">
            <w:pPr>
              <w:pStyle w:val="1"/>
              <w:jc w:val="center"/>
              <w:rPr>
                <w:szCs w:val="24"/>
              </w:rPr>
            </w:pPr>
            <w:r w:rsidRPr="005F232D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5F232D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Плановое значение показателя рассчитывается согласно карте-схеме размещения, использования и охраны охотничьих угодий на территории Новосибирской области</w:t>
            </w:r>
            <w:r w:rsidR="00E23844" w:rsidRPr="005F232D">
              <w:rPr>
                <w:b w:val="0"/>
                <w:sz w:val="24"/>
                <w:szCs w:val="24"/>
              </w:rPr>
              <w:t>.</w:t>
            </w:r>
          </w:p>
          <w:p w:rsidR="00E23844" w:rsidRPr="005F232D" w:rsidRDefault="00741654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Государственный мониторинг охотничьих ресурсов</w:t>
            </w:r>
            <w:r w:rsidR="007755BB" w:rsidRPr="005F232D">
              <w:rPr>
                <w:b w:val="0"/>
                <w:sz w:val="24"/>
                <w:szCs w:val="24"/>
              </w:rPr>
              <w:t xml:space="preserve"> </w:t>
            </w:r>
            <w:r w:rsidRPr="005F232D">
              <w:rPr>
                <w:b w:val="0"/>
                <w:sz w:val="24"/>
                <w:szCs w:val="24"/>
              </w:rPr>
              <w:t xml:space="preserve">осуществляется </w:t>
            </w:r>
            <w:r w:rsidR="00E23844" w:rsidRPr="005F232D">
              <w:rPr>
                <w:b w:val="0"/>
                <w:sz w:val="24"/>
                <w:szCs w:val="24"/>
              </w:rPr>
              <w:t>в соответствии с Приказом Минприроды России от 11.01.2012 № 1 и приказом департамента по охране животного мира Новосибирской области</w:t>
            </w:r>
            <w:r w:rsidRPr="005F232D">
              <w:rPr>
                <w:b w:val="0"/>
                <w:sz w:val="24"/>
                <w:szCs w:val="24"/>
              </w:rPr>
              <w:t xml:space="preserve"> от 30.12.2015</w:t>
            </w:r>
            <w:r w:rsidRPr="005F232D">
              <w:rPr>
                <w:b w:val="0"/>
                <w:sz w:val="24"/>
                <w:szCs w:val="24"/>
              </w:rPr>
              <w:br/>
            </w:r>
            <w:r w:rsidR="00E23844" w:rsidRPr="005F232D">
              <w:rPr>
                <w:b w:val="0"/>
                <w:sz w:val="24"/>
                <w:szCs w:val="24"/>
              </w:rPr>
              <w:t>№ 425</w:t>
            </w:r>
            <w:r w:rsidR="00595792" w:rsidRPr="005F232D">
              <w:rPr>
                <w:b w:val="0"/>
                <w:sz w:val="24"/>
                <w:szCs w:val="24"/>
              </w:rPr>
              <w:t>.</w:t>
            </w:r>
          </w:p>
          <w:p w:rsidR="007755BB" w:rsidRPr="005F232D" w:rsidRDefault="00E23844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 xml:space="preserve">Фактическое значение показателя определяется </w:t>
            </w:r>
            <w:r w:rsidR="007755BB" w:rsidRPr="005F232D">
              <w:rPr>
                <w:b w:val="0"/>
                <w:sz w:val="24"/>
                <w:szCs w:val="24"/>
              </w:rPr>
              <w:t>по формуле:</w:t>
            </w:r>
          </w:p>
          <w:p w:rsidR="007755BB" w:rsidRPr="005F232D" w:rsidRDefault="007755BB" w:rsidP="00BE057B">
            <w:pPr>
              <w:pStyle w:val="ConsPlusTitle"/>
              <w:jc w:val="both"/>
              <w:rPr>
                <w:b w:val="0"/>
                <w:sz w:val="10"/>
                <w:szCs w:val="10"/>
              </w:rPr>
            </w:pPr>
          </w:p>
          <w:p w:rsidR="007755BB" w:rsidRPr="005F232D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 xml:space="preserve">ПОЖ </w:t>
            </w:r>
            <w:proofErr w:type="gramStart"/>
            <w:r w:rsidRPr="005F232D">
              <w:rPr>
                <w:b w:val="0"/>
                <w:sz w:val="24"/>
                <w:szCs w:val="24"/>
                <w:lang w:val="en-US"/>
              </w:rPr>
              <w:t>i</w:t>
            </w:r>
            <w:proofErr w:type="gramEnd"/>
            <w:r w:rsidRPr="005F232D">
              <w:rPr>
                <w:b w:val="0"/>
                <w:sz w:val="24"/>
                <w:szCs w:val="24"/>
              </w:rPr>
              <w:t xml:space="preserve">отчетного года/ПОЖ </w:t>
            </w:r>
            <w:r w:rsidRPr="005F232D">
              <w:rPr>
                <w:b w:val="0"/>
                <w:sz w:val="24"/>
                <w:szCs w:val="24"/>
                <w:lang w:val="en-US"/>
              </w:rPr>
              <w:t>i</w:t>
            </w:r>
            <w:r w:rsidRPr="005F232D">
              <w:rPr>
                <w:b w:val="0"/>
                <w:sz w:val="24"/>
                <w:szCs w:val="24"/>
              </w:rPr>
              <w:t xml:space="preserve"> 201</w:t>
            </w:r>
            <w:r w:rsidR="00FE7CA7" w:rsidRPr="005F232D">
              <w:rPr>
                <w:b w:val="0"/>
                <w:sz w:val="24"/>
                <w:szCs w:val="24"/>
              </w:rPr>
              <w:t>5</w:t>
            </w:r>
            <w:r w:rsidRPr="005F232D">
              <w:rPr>
                <w:b w:val="0"/>
                <w:sz w:val="24"/>
                <w:szCs w:val="24"/>
              </w:rPr>
              <w:t xml:space="preserve"> года * 100 %</w:t>
            </w:r>
          </w:p>
          <w:p w:rsidR="007755BB" w:rsidRPr="005F232D" w:rsidRDefault="007755BB" w:rsidP="00BE057B">
            <w:pPr>
              <w:pStyle w:val="ConsPlusTitle"/>
              <w:jc w:val="both"/>
              <w:rPr>
                <w:b w:val="0"/>
                <w:sz w:val="10"/>
                <w:szCs w:val="10"/>
              </w:rPr>
            </w:pPr>
          </w:p>
          <w:p w:rsidR="007755BB" w:rsidRPr="005F232D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 xml:space="preserve">где ПОЖ - показатель поголовья охотничьих животных </w:t>
            </w:r>
            <w:r w:rsidRPr="005F232D">
              <w:rPr>
                <w:b w:val="0"/>
                <w:sz w:val="24"/>
                <w:szCs w:val="24"/>
                <w:lang w:val="en-US"/>
              </w:rPr>
              <w:t>i</w:t>
            </w:r>
            <w:r w:rsidRPr="005F232D">
              <w:rPr>
                <w:b w:val="0"/>
                <w:sz w:val="24"/>
                <w:szCs w:val="24"/>
              </w:rPr>
              <w:t>-го вида.</w:t>
            </w:r>
          </w:p>
          <w:p w:rsidR="007755BB" w:rsidRPr="005F232D" w:rsidRDefault="007755BB" w:rsidP="00BE057B">
            <w:pPr>
              <w:pStyle w:val="ConsPlusTitle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Рассчитывается по каждому виду отдельно.</w:t>
            </w:r>
          </w:p>
        </w:tc>
        <w:tc>
          <w:tcPr>
            <w:tcW w:w="3402" w:type="dxa"/>
          </w:tcPr>
          <w:p w:rsidR="007755BB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Отчет зимнего маршрутного учета</w:t>
            </w:r>
          </w:p>
          <w:p w:rsidR="00FE7CA7" w:rsidRPr="00D50C34" w:rsidRDefault="00FE7CA7" w:rsidP="00BE057B">
            <w:pPr>
              <w:pStyle w:val="1"/>
              <w:rPr>
                <w:szCs w:val="24"/>
              </w:rPr>
            </w:pP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2. </w:t>
            </w:r>
            <w:r w:rsidRPr="00D50C34">
              <w:rPr>
                <w:szCs w:val="24"/>
              </w:rPr>
              <w:t xml:space="preserve">Площадь массового гнездования и массового скопления водоплавающих и околоводных птиц в периоды миграции, отдыха, на которой </w:t>
            </w:r>
            <w:r w:rsidRPr="00D50C34">
              <w:rPr>
                <w:szCs w:val="24"/>
              </w:rPr>
              <w:lastRenderedPageBreak/>
              <w:t xml:space="preserve">будут проведены научно-исследовательские работы по приведению водно-болотных угодий в соответствие с установленными требованиями Конвенции о водно-болотных угодьях, имеющих международное значение главным образом в качестве местообитаний водоплавающих птиц 02.02.1971 (г. </w:t>
            </w:r>
            <w:proofErr w:type="spellStart"/>
            <w:r w:rsidRPr="00D50C34">
              <w:rPr>
                <w:szCs w:val="24"/>
              </w:rPr>
              <w:t>Рамсар</w:t>
            </w:r>
            <w:proofErr w:type="spellEnd"/>
            <w:r w:rsidRPr="00D50C34">
              <w:rPr>
                <w:szCs w:val="24"/>
              </w:rPr>
              <w:t>)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Плановое значение показателя определяется исходя из общей площади водно-болотных угодий и массового гнездования и массового скопления водоплавающих и околоводных птиц в периоды миграции, отдыха, на которой планируется провести соответствующие программные мероприятия – 498,68 тыс.</w:t>
            </w:r>
            <w:r>
              <w:rPr>
                <w:szCs w:val="24"/>
              </w:rPr>
              <w:t xml:space="preserve"> </w:t>
            </w:r>
            <w:r w:rsidRPr="00D50C34">
              <w:rPr>
                <w:szCs w:val="24"/>
              </w:rPr>
              <w:t>га.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Фактическое значение показателя определяется по результатам выполненных работ.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Результаты научных исследований, отчеты научных организаций (Экологический центр «Стриж», Институт систематики и экологии животных СО РАН)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FC4C2F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9662D7">
              <w:rPr>
                <w:b w:val="0"/>
                <w:sz w:val="24"/>
                <w:szCs w:val="24"/>
              </w:rPr>
              <w:lastRenderedPageBreak/>
              <w:t>3.</w:t>
            </w:r>
            <w:r w:rsidRPr="009662D7">
              <w:rPr>
                <w:sz w:val="24"/>
                <w:szCs w:val="24"/>
              </w:rPr>
              <w:t> </w:t>
            </w:r>
            <w:r w:rsidRPr="00D50C34">
              <w:rPr>
                <w:b w:val="0"/>
                <w:sz w:val="24"/>
                <w:szCs w:val="24"/>
              </w:rPr>
              <w:t>Отношение площади устроенных кормовых полей на 10 тыс. га к общедоступным охотничьим угодьям Новосибирской области для проведения биотехнических мероприятий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Плановое и фактическое значение показателя рассчитывается по формуле:</w:t>
            </w:r>
          </w:p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(площадь планируемых к обустройств</w:t>
            </w:r>
            <w:r>
              <w:rPr>
                <w:b w:val="0"/>
                <w:sz w:val="24"/>
                <w:szCs w:val="24"/>
              </w:rPr>
              <w:t>у (устроенных) кормовых полей/10 тыс. га)</w:t>
            </w:r>
            <w:r w:rsidRPr="00D50C34">
              <w:rPr>
                <w:b w:val="0"/>
                <w:sz w:val="24"/>
                <w:szCs w:val="24"/>
              </w:rPr>
              <w:t xml:space="preserve">/общая площадь общедоступных охотничьих угодий </w:t>
            </w:r>
            <w:r>
              <w:rPr>
                <w:b w:val="0"/>
                <w:sz w:val="24"/>
                <w:szCs w:val="24"/>
              </w:rPr>
              <w:t>*</w:t>
            </w:r>
            <w:r w:rsidRPr="00D50C34">
              <w:rPr>
                <w:b w:val="0"/>
                <w:sz w:val="24"/>
                <w:szCs w:val="24"/>
              </w:rPr>
              <w:t xml:space="preserve"> 100%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Общая площадь общедоступных охотничьих угодий Новосибирской области 7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209,0 тыс. га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Площадь планируемых к обустройству (устроенных) кормовых полей </w:t>
            </w:r>
            <w:r>
              <w:rPr>
                <w:szCs w:val="24"/>
              </w:rPr>
              <w:t>рассчитывается согласно карте-</w:t>
            </w:r>
            <w:r w:rsidRPr="00D50C34">
              <w:rPr>
                <w:szCs w:val="24"/>
              </w:rPr>
              <w:t>схеме размещения, использования и охраны охотничьих угодий на территории Новосибирской области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Отчеты по приказу Минприр</w:t>
            </w:r>
            <w:r>
              <w:rPr>
                <w:szCs w:val="24"/>
              </w:rPr>
              <w:t>оды России № 23 от 28.01.2011. Н</w:t>
            </w:r>
            <w:r w:rsidRPr="00D50C34">
              <w:rPr>
                <w:szCs w:val="24"/>
              </w:rPr>
              <w:t>аучные рекомендации по проведению биотехнических мероприятий на охотничьих угодьях Новосибирской области</w:t>
            </w:r>
          </w:p>
        </w:tc>
      </w:tr>
      <w:tr w:rsidR="007755BB" w:rsidRPr="00D50C34" w:rsidTr="009B695E">
        <w:trPr>
          <w:trHeight w:val="1691"/>
        </w:trPr>
        <w:tc>
          <w:tcPr>
            <w:tcW w:w="2835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4.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 xml:space="preserve">Обеспеченность межрайонных оперативных групп охотничьего надзора, осуществляющих свою деятельность в отдалённых и труднодоступных </w:t>
            </w:r>
            <w:r w:rsidRPr="00D50C34">
              <w:rPr>
                <w:szCs w:val="24"/>
              </w:rPr>
              <w:lastRenderedPageBreak/>
              <w:t>охотничьих угодьях Нов</w:t>
            </w:r>
            <w:r w:rsidR="00F60E7C">
              <w:rPr>
                <w:szCs w:val="24"/>
              </w:rPr>
              <w:t>осибирской области, вездеходной</w:t>
            </w:r>
            <w:r w:rsidRPr="00D50C34">
              <w:rPr>
                <w:szCs w:val="24"/>
              </w:rPr>
              <w:t xml:space="preserve"> техникой, </w:t>
            </w:r>
            <w:proofErr w:type="spellStart"/>
            <w:r w:rsidRPr="00D50C34">
              <w:rPr>
                <w:szCs w:val="24"/>
              </w:rPr>
              <w:t>плавсредствами</w:t>
            </w:r>
            <w:proofErr w:type="spellEnd"/>
            <w:r w:rsidRPr="00D50C34">
              <w:rPr>
                <w:szCs w:val="24"/>
              </w:rPr>
              <w:t xml:space="preserve"> и другим оборудованием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b/>
                <w:szCs w:val="24"/>
              </w:rPr>
            </w:pPr>
            <w:r w:rsidRPr="00D50C34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Плановое значение показателя производится исходя из потребности и наличия техники (оборудования) по состоянию на 01.01.2015.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Расчет планового (фактического) значения показателя определяется по формуле:</w:t>
            </w:r>
          </w:p>
          <w:p w:rsidR="007755BB" w:rsidRPr="00FC4C2F" w:rsidRDefault="007755BB" w:rsidP="00BE057B">
            <w:pPr>
              <w:pStyle w:val="1"/>
              <w:rPr>
                <w:sz w:val="10"/>
                <w:szCs w:val="10"/>
              </w:rPr>
            </w:pP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О=О</w:t>
            </w:r>
            <w:proofErr w:type="gramStart"/>
            <w:r w:rsidRPr="00D50C34">
              <w:rPr>
                <w:szCs w:val="24"/>
                <w:lang w:val="en-US"/>
              </w:rPr>
              <w:t>i</w:t>
            </w:r>
            <w:proofErr w:type="gramEnd"/>
            <w:r w:rsidRPr="00D50C34">
              <w:rPr>
                <w:szCs w:val="24"/>
              </w:rPr>
              <w:t xml:space="preserve"> плановое (фактическое)/</w:t>
            </w:r>
            <w:r w:rsidRPr="00D50C34">
              <w:rPr>
                <w:szCs w:val="24"/>
                <w:lang w:val="en-US"/>
              </w:rPr>
              <w:t>n</w:t>
            </w:r>
            <w:r w:rsidRPr="00D50C34">
              <w:rPr>
                <w:szCs w:val="24"/>
              </w:rPr>
              <w:t>, где: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 - значение целевого индикатора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О</w:t>
            </w:r>
            <w:r w:rsidRPr="00D50C34"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плановое</w:t>
            </w:r>
            <w:proofErr w:type="gramEnd"/>
            <w:r>
              <w:rPr>
                <w:szCs w:val="24"/>
              </w:rPr>
              <w:t xml:space="preserve"> (фактическое) </w:t>
            </w:r>
            <w:r w:rsidR="00F60E7C">
              <w:rPr>
                <w:szCs w:val="24"/>
              </w:rPr>
              <w:t>- плановая (фактическая</w:t>
            </w:r>
            <w:r w:rsidRPr="00D50C34">
              <w:rPr>
                <w:szCs w:val="24"/>
              </w:rPr>
              <w:t xml:space="preserve">) обеспеченность техникой </w:t>
            </w:r>
            <w:r w:rsidRPr="00D50C34">
              <w:rPr>
                <w:szCs w:val="24"/>
                <w:lang w:val="en-US"/>
              </w:rPr>
              <w:t>i</w:t>
            </w:r>
            <w:r w:rsidRPr="00D50C34">
              <w:rPr>
                <w:szCs w:val="24"/>
              </w:rPr>
              <w:t>-го вида,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  <w:lang w:val="en-US"/>
              </w:rPr>
              <w:t>n</w:t>
            </w:r>
            <w:r w:rsidRPr="00D50C34">
              <w:rPr>
                <w:szCs w:val="24"/>
              </w:rPr>
              <w:t xml:space="preserve"> - </w:t>
            </w:r>
            <w:proofErr w:type="gramStart"/>
            <w:r w:rsidRPr="00D50C34">
              <w:rPr>
                <w:szCs w:val="24"/>
              </w:rPr>
              <w:t>количество</w:t>
            </w:r>
            <w:proofErr w:type="gramEnd"/>
            <w:r w:rsidRPr="00D50C34">
              <w:rPr>
                <w:szCs w:val="24"/>
              </w:rPr>
              <w:t xml:space="preserve"> видов техники.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Расчет обеспеченности техникой </w:t>
            </w:r>
            <w:r w:rsidRPr="00D50C34">
              <w:rPr>
                <w:szCs w:val="24"/>
                <w:lang w:val="en-US"/>
              </w:rPr>
              <w:t>i</w:t>
            </w:r>
            <w:r w:rsidRPr="00D50C34">
              <w:rPr>
                <w:szCs w:val="24"/>
              </w:rPr>
              <w:t>-го вида производится по формуле,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</w:t>
            </w:r>
            <w:proofErr w:type="gramStart"/>
            <w:r w:rsidRPr="00D50C34">
              <w:rPr>
                <w:szCs w:val="24"/>
                <w:lang w:val="en-US"/>
              </w:rPr>
              <w:t>i</w:t>
            </w:r>
            <w:proofErr w:type="gramEnd"/>
            <w:r w:rsidRPr="00D50C34">
              <w:rPr>
                <w:szCs w:val="24"/>
              </w:rPr>
              <w:t xml:space="preserve"> плановое = (</w:t>
            </w:r>
            <w:r w:rsidRPr="00D50C34">
              <w:rPr>
                <w:szCs w:val="24"/>
                <w:lang w:val="en-US"/>
              </w:rPr>
              <w:t>Vi</w:t>
            </w:r>
            <w:r w:rsidRPr="00D50C34">
              <w:rPr>
                <w:szCs w:val="24"/>
              </w:rPr>
              <w:t xml:space="preserve"> + </w:t>
            </w:r>
            <w:r w:rsidRPr="00D50C34">
              <w:rPr>
                <w:szCs w:val="24"/>
                <w:lang w:val="en-US"/>
              </w:rPr>
              <w:t>Pi</w:t>
            </w:r>
            <w:r>
              <w:rPr>
                <w:szCs w:val="24"/>
              </w:rPr>
              <w:t>)/</w:t>
            </w:r>
            <w:r w:rsidRPr="00D50C34">
              <w:rPr>
                <w:szCs w:val="24"/>
                <w:lang w:val="en-US"/>
              </w:rPr>
              <w:t>Ni</w:t>
            </w:r>
            <w:r w:rsidRPr="00D50C34">
              <w:rPr>
                <w:szCs w:val="24"/>
              </w:rPr>
              <w:t xml:space="preserve"> * 100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%,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</w:t>
            </w:r>
            <w:proofErr w:type="gramStart"/>
            <w:r w:rsidRPr="00D50C34">
              <w:rPr>
                <w:szCs w:val="24"/>
                <w:lang w:val="en-US"/>
              </w:rPr>
              <w:t>i</w:t>
            </w:r>
            <w:proofErr w:type="gramEnd"/>
            <w:r w:rsidRPr="00D50C34">
              <w:rPr>
                <w:szCs w:val="24"/>
              </w:rPr>
              <w:t xml:space="preserve"> фактическое = (</w:t>
            </w:r>
            <w:r w:rsidRPr="00D50C34">
              <w:rPr>
                <w:szCs w:val="24"/>
                <w:lang w:val="en-US"/>
              </w:rPr>
              <w:t>Vi</w:t>
            </w:r>
            <w:r w:rsidRPr="00D50C34">
              <w:rPr>
                <w:szCs w:val="24"/>
              </w:rPr>
              <w:t xml:space="preserve"> + </w:t>
            </w:r>
            <w:r w:rsidRPr="00D50C34">
              <w:rPr>
                <w:szCs w:val="24"/>
                <w:lang w:val="en-US"/>
              </w:rPr>
              <w:t>Fi</w:t>
            </w:r>
            <w:r>
              <w:rPr>
                <w:szCs w:val="24"/>
              </w:rPr>
              <w:t>)/</w:t>
            </w:r>
            <w:r w:rsidRPr="00D50C34">
              <w:rPr>
                <w:szCs w:val="24"/>
                <w:lang w:val="en-US"/>
              </w:rPr>
              <w:t>Ni</w:t>
            </w:r>
            <w:r w:rsidRPr="00D50C34">
              <w:rPr>
                <w:szCs w:val="24"/>
              </w:rPr>
              <w:t xml:space="preserve"> * 100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%,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  <w:lang w:val="en-US"/>
              </w:rPr>
              <w:t>Vi</w:t>
            </w:r>
            <w:r w:rsidRPr="00D50C34">
              <w:rPr>
                <w:szCs w:val="24"/>
              </w:rPr>
              <w:t xml:space="preserve"> - наличие техники</w:t>
            </w:r>
            <w:r w:rsidR="00F60E7C">
              <w:rPr>
                <w:szCs w:val="24"/>
              </w:rPr>
              <w:t>,</w:t>
            </w:r>
            <w:r w:rsidRPr="00D50C34">
              <w:rPr>
                <w:szCs w:val="24"/>
              </w:rPr>
              <w:t xml:space="preserve"> оборудования по состоянию на </w:t>
            </w:r>
            <w:r w:rsidR="00F60E7C">
              <w:rPr>
                <w:szCs w:val="24"/>
              </w:rPr>
              <w:t>0</w:t>
            </w:r>
            <w:r w:rsidRPr="00D50C34">
              <w:rPr>
                <w:szCs w:val="24"/>
              </w:rPr>
              <w:t>1 января отчетного года,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  <w:lang w:val="en-US"/>
              </w:rPr>
              <w:t>Pi</w:t>
            </w:r>
            <w:r w:rsidRPr="00D50C34">
              <w:rPr>
                <w:szCs w:val="24"/>
              </w:rPr>
              <w:t xml:space="preserve"> - планируемое к приобретению количество техники (оборудования),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  <w:lang w:val="en-US"/>
              </w:rPr>
              <w:t>Fi</w:t>
            </w:r>
            <w:r w:rsidRPr="00D50C34">
              <w:rPr>
                <w:szCs w:val="24"/>
              </w:rPr>
              <w:t xml:space="preserve"> - приобретенное количество техники в отчетный период,</w:t>
            </w:r>
          </w:p>
          <w:p w:rsidR="007755BB" w:rsidRPr="00D50C34" w:rsidRDefault="007755BB" w:rsidP="00BE057B">
            <w:pPr>
              <w:pStyle w:val="1"/>
              <w:rPr>
                <w:b/>
                <w:szCs w:val="24"/>
              </w:rPr>
            </w:pPr>
            <w:r w:rsidRPr="00D50C34">
              <w:rPr>
                <w:szCs w:val="24"/>
                <w:lang w:val="en-US"/>
              </w:rPr>
              <w:t>Ni</w:t>
            </w:r>
            <w:r w:rsidRPr="00D50C34">
              <w:rPr>
                <w:szCs w:val="24"/>
              </w:rPr>
              <w:t xml:space="preserve"> - потребность в технике (оборудовании) </w:t>
            </w:r>
            <w:r w:rsidRPr="00D50C34">
              <w:rPr>
                <w:szCs w:val="24"/>
                <w:lang w:val="en-US"/>
              </w:rPr>
              <w:t>i</w:t>
            </w:r>
            <w:r w:rsidRPr="00D50C34">
              <w:rPr>
                <w:szCs w:val="24"/>
              </w:rPr>
              <w:t>-го вида.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Потребность определяется исходя из ведомственной отчетности департамента по состоянию на 01.01.2015, в частности:</w:t>
            </w:r>
            <w:r>
              <w:rPr>
                <w:szCs w:val="24"/>
              </w:rPr>
              <w:t xml:space="preserve"> </w:t>
            </w:r>
            <w:proofErr w:type="spellStart"/>
            <w:r w:rsidRPr="00D50C34">
              <w:rPr>
                <w:szCs w:val="24"/>
              </w:rPr>
              <w:t>квадроцикл</w:t>
            </w:r>
            <w:proofErr w:type="spellEnd"/>
            <w:r>
              <w:rPr>
                <w:szCs w:val="24"/>
              </w:rPr>
              <w:t xml:space="preserve"> – </w:t>
            </w:r>
            <w:r w:rsidRPr="00D50C34">
              <w:rPr>
                <w:szCs w:val="24"/>
              </w:rPr>
              <w:t>36 шт.</w:t>
            </w:r>
            <w:r>
              <w:rPr>
                <w:szCs w:val="24"/>
              </w:rPr>
              <w:t>;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D50C34">
              <w:rPr>
                <w:szCs w:val="24"/>
              </w:rPr>
              <w:t>ездеходное транспортное сре</w:t>
            </w:r>
            <w:r>
              <w:rPr>
                <w:szCs w:val="24"/>
              </w:rPr>
              <w:t xml:space="preserve">дство на шинах низкого </w:t>
            </w:r>
            <w:r>
              <w:rPr>
                <w:szCs w:val="24"/>
              </w:rPr>
              <w:lastRenderedPageBreak/>
              <w:t>давления –</w:t>
            </w:r>
            <w:r w:rsidRPr="00D50C34">
              <w:rPr>
                <w:szCs w:val="24"/>
              </w:rPr>
              <w:t xml:space="preserve"> 5 шт.</w:t>
            </w:r>
            <w:r>
              <w:rPr>
                <w:szCs w:val="24"/>
              </w:rPr>
              <w:t>;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снегоход –</w:t>
            </w:r>
            <w:r w:rsidRPr="00D50C34">
              <w:rPr>
                <w:szCs w:val="24"/>
              </w:rPr>
              <w:t xml:space="preserve"> 10 шт.</w:t>
            </w:r>
            <w:r>
              <w:rPr>
                <w:szCs w:val="24"/>
              </w:rPr>
              <w:t>;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моторная лодка </w:t>
            </w:r>
            <w:proofErr w:type="spellStart"/>
            <w:r>
              <w:rPr>
                <w:szCs w:val="24"/>
              </w:rPr>
              <w:t>Latimeri</w:t>
            </w:r>
            <w:proofErr w:type="gramStart"/>
            <w:r>
              <w:rPr>
                <w:szCs w:val="24"/>
              </w:rPr>
              <w:t>а</w:t>
            </w:r>
            <w:proofErr w:type="spellEnd"/>
            <w:proofErr w:type="gramEnd"/>
            <w:r>
              <w:rPr>
                <w:szCs w:val="24"/>
              </w:rPr>
              <w:t xml:space="preserve"> – 11</w:t>
            </w:r>
            <w:r w:rsidR="009B695E">
              <w:rPr>
                <w:szCs w:val="24"/>
              </w:rPr>
              <w:t> </w:t>
            </w:r>
            <w:r w:rsidRPr="00D50C34">
              <w:rPr>
                <w:szCs w:val="24"/>
              </w:rPr>
              <w:t>шт.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моторная ло</w:t>
            </w:r>
            <w:r>
              <w:rPr>
                <w:szCs w:val="24"/>
              </w:rPr>
              <w:t>дка Казанка –</w:t>
            </w:r>
            <w:r w:rsidR="009B695E">
              <w:rPr>
                <w:szCs w:val="24"/>
              </w:rPr>
              <w:t xml:space="preserve"> 12 </w:t>
            </w:r>
            <w:r w:rsidRPr="00D50C34">
              <w:rPr>
                <w:szCs w:val="24"/>
              </w:rPr>
              <w:t>шт.</w:t>
            </w:r>
            <w:r>
              <w:rPr>
                <w:szCs w:val="24"/>
              </w:rPr>
              <w:t>;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прицеп </w:t>
            </w:r>
            <w:r>
              <w:rPr>
                <w:szCs w:val="24"/>
              </w:rPr>
              <w:t>легковой для снегоходов –</w:t>
            </w:r>
            <w:r w:rsidRPr="00D50C34">
              <w:rPr>
                <w:szCs w:val="24"/>
              </w:rPr>
              <w:t xml:space="preserve"> 26 шт.</w:t>
            </w:r>
            <w:r>
              <w:rPr>
                <w:szCs w:val="24"/>
              </w:rPr>
              <w:t>;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навигатор</w:t>
            </w:r>
            <w:r>
              <w:rPr>
                <w:szCs w:val="24"/>
              </w:rPr>
              <w:t xml:space="preserve"> –</w:t>
            </w:r>
            <w:r w:rsidRPr="00D50C34">
              <w:rPr>
                <w:szCs w:val="24"/>
              </w:rPr>
              <w:t xml:space="preserve"> 13 шт.</w:t>
            </w:r>
            <w:r>
              <w:rPr>
                <w:szCs w:val="24"/>
              </w:rPr>
              <w:t>;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видеорегистратор</w:t>
            </w:r>
            <w:r>
              <w:rPr>
                <w:szCs w:val="24"/>
              </w:rPr>
              <w:t xml:space="preserve"> –</w:t>
            </w:r>
            <w:r w:rsidRPr="00D50C34">
              <w:rPr>
                <w:szCs w:val="24"/>
              </w:rPr>
              <w:t xml:space="preserve"> 54 шт.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Фактически приобретенное количество техники (оборудования) определяется ежегодно по результатам выполненных соответствующих программных мероприятий на основании заключенных и выполненных договоров.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5.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Достоверность информации о численности охотничьих ресурсов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FC4C2F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Плановое и фактическое значение показателя определяется согласно алгоритму расчета численности охотничьих животных, досто</w:t>
            </w:r>
            <w:r>
              <w:rPr>
                <w:szCs w:val="24"/>
              </w:rPr>
              <w:t>верность составляет не менее 85 </w:t>
            </w:r>
            <w:r w:rsidRPr="00D50C34">
              <w:rPr>
                <w:szCs w:val="24"/>
              </w:rPr>
              <w:t>%. Расчет производится в соответствии с алгоритмом расчета, разработанным и рекомендованным ФГУ «</w:t>
            </w:r>
            <w:proofErr w:type="spellStart"/>
            <w:r w:rsidRPr="00D50C34">
              <w:rPr>
                <w:szCs w:val="24"/>
              </w:rPr>
              <w:t>Центрохотконтроль</w:t>
            </w:r>
            <w:proofErr w:type="spellEnd"/>
            <w:r w:rsidRPr="00D50C34">
              <w:rPr>
                <w:szCs w:val="24"/>
              </w:rPr>
              <w:t>»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Карточки зимнего маршрутного учета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6. </w:t>
            </w:r>
            <w:r w:rsidRPr="00D50C34">
              <w:rPr>
                <w:szCs w:val="24"/>
              </w:rPr>
              <w:t xml:space="preserve">Доля видов охотничьих ресурсов, по которым ведется учет их численности в рамках государственного мониторинга охотничьих ресурсов и среды их обитания, в общем количестве видов охотничьих ресурсов, обитающих на </w:t>
            </w:r>
            <w:r w:rsidRPr="00D50C34">
              <w:rPr>
                <w:szCs w:val="24"/>
              </w:rPr>
              <w:lastRenderedPageBreak/>
              <w:t>территории Новосибирской области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Расчет производится по формуле: 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Плановое (фактическое) количество охотничьих ресурсов, по кото</w:t>
            </w:r>
            <w:r>
              <w:rPr>
                <w:szCs w:val="24"/>
              </w:rPr>
              <w:t>рым ведется учет их численности/</w:t>
            </w:r>
            <w:r w:rsidRPr="00D50C34">
              <w:rPr>
                <w:szCs w:val="24"/>
              </w:rPr>
              <w:t xml:space="preserve">общее количество охотничьих ресурсов </w:t>
            </w:r>
            <w:r>
              <w:rPr>
                <w:szCs w:val="24"/>
              </w:rPr>
              <w:t>*</w:t>
            </w:r>
            <w:r w:rsidRPr="00D50C34">
              <w:rPr>
                <w:szCs w:val="24"/>
              </w:rPr>
              <w:t xml:space="preserve"> 100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%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Государственный </w:t>
            </w:r>
            <w:proofErr w:type="spellStart"/>
            <w:r w:rsidRPr="00D50C34">
              <w:rPr>
                <w:szCs w:val="24"/>
              </w:rPr>
              <w:t>охотхозяйственный</w:t>
            </w:r>
            <w:proofErr w:type="spellEnd"/>
            <w:r w:rsidRPr="00D50C34">
              <w:rPr>
                <w:szCs w:val="24"/>
              </w:rPr>
              <w:t xml:space="preserve"> реестр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7.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Доля видов охотничьих ресурсов, по которым ведется учет их добычи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Расчет производится по формуле: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Плановое (фактическое) количество охотничьих ресурсов, по</w:t>
            </w:r>
            <w:r>
              <w:rPr>
                <w:szCs w:val="24"/>
              </w:rPr>
              <w:t xml:space="preserve"> которым ведется учет их добычи/</w:t>
            </w:r>
            <w:r w:rsidRPr="00D50C34">
              <w:rPr>
                <w:szCs w:val="24"/>
              </w:rPr>
              <w:t xml:space="preserve">общее количество охотничьих ресурсов </w:t>
            </w:r>
            <w:r>
              <w:rPr>
                <w:szCs w:val="24"/>
              </w:rPr>
              <w:t>*</w:t>
            </w:r>
            <w:r w:rsidRPr="00D50C34">
              <w:rPr>
                <w:szCs w:val="24"/>
              </w:rPr>
              <w:t xml:space="preserve"> 100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%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Государственный </w:t>
            </w:r>
            <w:proofErr w:type="spellStart"/>
            <w:r w:rsidRPr="00D50C34">
              <w:rPr>
                <w:szCs w:val="24"/>
              </w:rPr>
              <w:t>охотхозяйственный</w:t>
            </w:r>
            <w:proofErr w:type="spellEnd"/>
            <w:r w:rsidRPr="00D50C34">
              <w:rPr>
                <w:szCs w:val="24"/>
              </w:rPr>
              <w:t xml:space="preserve"> реестр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Default="007755BB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8. </w:t>
            </w:r>
            <w:r w:rsidRPr="00D50C34">
              <w:rPr>
                <w:szCs w:val="24"/>
              </w:rPr>
              <w:t>Доля границ общедоступных охотничьих угодий Новосибирской области, маркированных на местности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Расчет фактического (планового) значения показателя производится по формуле: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маркированные (планируемые к маркировке) аншлагами границы общедоступных охотничьих угодий/протяженность границ общедоступных охотничьих угодий (5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753 км) * 100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%</w:t>
            </w:r>
          </w:p>
        </w:tc>
        <w:tc>
          <w:tcPr>
            <w:tcW w:w="3402" w:type="dxa"/>
          </w:tcPr>
          <w:p w:rsidR="007755BB" w:rsidRDefault="007755BB" w:rsidP="00BE057B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Карта-</w:t>
            </w:r>
            <w:r w:rsidRPr="00D50C34">
              <w:rPr>
                <w:b w:val="0"/>
                <w:sz w:val="24"/>
                <w:szCs w:val="24"/>
              </w:rPr>
              <w:t>схема размещения, использования и охраны охотничьих угодий на т</w:t>
            </w:r>
            <w:r>
              <w:rPr>
                <w:b w:val="0"/>
                <w:sz w:val="24"/>
                <w:szCs w:val="24"/>
              </w:rPr>
              <w:t>ерритории Новосибирской области.</w:t>
            </w:r>
          </w:p>
          <w:p w:rsidR="007755BB" w:rsidRPr="007266F5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7266F5">
              <w:rPr>
                <w:b w:val="0"/>
                <w:sz w:val="24"/>
                <w:szCs w:val="24"/>
              </w:rPr>
              <w:t>Акты выполненных работ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9. </w:t>
            </w:r>
            <w:r w:rsidRPr="00D50C34">
              <w:rPr>
                <w:b w:val="0"/>
                <w:sz w:val="24"/>
                <w:szCs w:val="24"/>
              </w:rPr>
              <w:t>Обеспеченность бланками охотничьих билетов и бланками разрешений на добычу охотничьих ресурсов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Расчет планового значения показателя определяется исходя из того, что все физические лица, осуществляющие охоту, должны быть ежегодно обеспечены охотничьими билетами и разрешениями на проведение охоты.</w:t>
            </w:r>
          </w:p>
          <w:p w:rsidR="007755BB" w:rsidRPr="00650B01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Расчет фактического значения показателя производится по формуле:</w:t>
            </w:r>
          </w:p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фактически выданное количест</w:t>
            </w:r>
            <w:r>
              <w:rPr>
                <w:b w:val="0"/>
                <w:sz w:val="24"/>
                <w:szCs w:val="24"/>
              </w:rPr>
              <w:t xml:space="preserve">во бланков охотничьих </w:t>
            </w:r>
            <w:proofErr w:type="gramStart"/>
            <w:r>
              <w:rPr>
                <w:b w:val="0"/>
                <w:sz w:val="24"/>
                <w:szCs w:val="24"/>
              </w:rPr>
              <w:t>билетов</w:t>
            </w:r>
            <w:proofErr w:type="gramEnd"/>
            <w:r>
              <w:rPr>
                <w:b w:val="0"/>
                <w:sz w:val="24"/>
                <w:szCs w:val="24"/>
              </w:rPr>
              <w:t>/</w:t>
            </w:r>
            <w:r w:rsidRPr="00D50C34">
              <w:rPr>
                <w:b w:val="0"/>
                <w:sz w:val="24"/>
                <w:szCs w:val="24"/>
              </w:rPr>
              <w:t xml:space="preserve">требуемое количество (в соответствии с поданными заявлениями) </w:t>
            </w:r>
            <w:r>
              <w:rPr>
                <w:b w:val="0"/>
                <w:sz w:val="24"/>
                <w:szCs w:val="24"/>
              </w:rPr>
              <w:t>*</w:t>
            </w:r>
            <w:r w:rsidRPr="00D50C34">
              <w:rPr>
                <w:b w:val="0"/>
                <w:sz w:val="24"/>
                <w:szCs w:val="24"/>
              </w:rPr>
              <w:t xml:space="preserve"> 100</w:t>
            </w:r>
            <w:r>
              <w:rPr>
                <w:b w:val="0"/>
                <w:sz w:val="24"/>
                <w:szCs w:val="24"/>
              </w:rPr>
              <w:t> </w:t>
            </w:r>
            <w:r w:rsidRPr="00D50C34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Заявления физических лиц на получение бланков охотничьих билетов и бланков разрешений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 xml:space="preserve">10. Доля нарушений, выявленных при осуществлении </w:t>
            </w:r>
            <w:r w:rsidRPr="00D50C34">
              <w:rPr>
                <w:b w:val="0"/>
                <w:sz w:val="24"/>
                <w:szCs w:val="24"/>
              </w:rPr>
              <w:lastRenderedPageBreak/>
              <w:t>федерального  государственного охотничьего надзора, по которым вынесены акты о привлечении к административной либо уголовной ответственности, к общему количеству выявленных нарушений</w:t>
            </w:r>
          </w:p>
          <w:p w:rsidR="005F232D" w:rsidRPr="00D50C34" w:rsidRDefault="005F232D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 xml:space="preserve">Расчет производится по формуле: </w:t>
            </w:r>
          </w:p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 xml:space="preserve">Плановое (фактическое) количество выявленных нарушений при осуществлении федерального </w:t>
            </w:r>
            <w:r w:rsidRPr="00D50C34">
              <w:rPr>
                <w:b w:val="0"/>
                <w:sz w:val="24"/>
                <w:szCs w:val="24"/>
              </w:rPr>
              <w:lastRenderedPageBreak/>
              <w:t>охотничьего надзора, по котор</w:t>
            </w:r>
            <w:r w:rsidR="009B695E">
              <w:rPr>
                <w:b w:val="0"/>
                <w:sz w:val="24"/>
                <w:szCs w:val="24"/>
              </w:rPr>
              <w:t xml:space="preserve">ым вынесены акты о привлечении </w:t>
            </w:r>
            <w:r w:rsidRPr="00D50C34">
              <w:rPr>
                <w:b w:val="0"/>
                <w:sz w:val="24"/>
                <w:szCs w:val="24"/>
              </w:rPr>
              <w:t>к административной л</w:t>
            </w:r>
            <w:r>
              <w:rPr>
                <w:b w:val="0"/>
                <w:sz w:val="24"/>
                <w:szCs w:val="24"/>
              </w:rPr>
              <w:t>ибо уголовной ответственности/</w:t>
            </w:r>
            <w:r w:rsidRPr="00D50C34">
              <w:rPr>
                <w:b w:val="0"/>
                <w:sz w:val="24"/>
                <w:szCs w:val="24"/>
              </w:rPr>
              <w:t xml:space="preserve">общее количество выявленных нарушений </w:t>
            </w:r>
            <w:r>
              <w:rPr>
                <w:b w:val="0"/>
                <w:sz w:val="24"/>
                <w:szCs w:val="24"/>
              </w:rPr>
              <w:t>*</w:t>
            </w:r>
            <w:r w:rsidRPr="00D50C34">
              <w:rPr>
                <w:b w:val="0"/>
                <w:sz w:val="24"/>
                <w:szCs w:val="24"/>
              </w:rPr>
              <w:t xml:space="preserve"> 100</w:t>
            </w:r>
            <w:r>
              <w:rPr>
                <w:b w:val="0"/>
                <w:sz w:val="24"/>
                <w:szCs w:val="24"/>
              </w:rPr>
              <w:t> </w:t>
            </w:r>
            <w:r w:rsidRPr="00D50C34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ConsPlusTitle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lastRenderedPageBreak/>
              <w:t>Постановления о привлечении к административной либо уголовной ответственности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lastRenderedPageBreak/>
              <w:t>11. </w:t>
            </w:r>
            <w:r w:rsidRPr="00D50C34">
              <w:rPr>
                <w:b w:val="0"/>
                <w:color w:val="000000"/>
                <w:sz w:val="24"/>
                <w:szCs w:val="24"/>
              </w:rPr>
              <w:t>Доля заказников, с уточненными границами и оборудованными информационными знаками, согласно положениям о создании заказников</w:t>
            </w:r>
            <w:r w:rsidRPr="00D50C34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4">
              <w:rPr>
                <w:rFonts w:ascii="Times New Roman" w:hAnsi="Times New Roman"/>
                <w:sz w:val="24"/>
                <w:szCs w:val="24"/>
              </w:rPr>
              <w:t>Расчет производится по формуле:</w:t>
            </w:r>
          </w:p>
          <w:p w:rsidR="007755BB" w:rsidRPr="009662D7" w:rsidRDefault="007755BB" w:rsidP="00BE05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0C34">
              <w:rPr>
                <w:rFonts w:ascii="Times New Roman" w:hAnsi="Times New Roman"/>
                <w:sz w:val="24"/>
                <w:szCs w:val="24"/>
              </w:rPr>
              <w:t>Плановое (фактическое) количество установленных информационных знаков в рамках программы + количество установленных информационных знак</w:t>
            </w:r>
            <w:r>
              <w:rPr>
                <w:rFonts w:ascii="Times New Roman" w:hAnsi="Times New Roman"/>
                <w:sz w:val="24"/>
                <w:szCs w:val="24"/>
              </w:rPr>
              <w:t>ов по состоянию на 01.01.2015/</w:t>
            </w:r>
            <w:r w:rsidRPr="00D50C34">
              <w:rPr>
                <w:rFonts w:ascii="Times New Roman" w:hAnsi="Times New Roman"/>
                <w:sz w:val="24"/>
                <w:szCs w:val="24"/>
              </w:rPr>
              <w:t>общее количество знаков</w:t>
            </w:r>
            <w:r w:rsidRPr="00D50C34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Pr="00D50C34">
              <w:rPr>
                <w:rFonts w:ascii="Times New Roman" w:hAnsi="Times New Roman"/>
                <w:sz w:val="24"/>
                <w:szCs w:val="24"/>
              </w:rPr>
              <w:t xml:space="preserve"> подлежащих установке согласно положениям о создании государственных природных заказников регионального з</w:t>
            </w:r>
            <w:r>
              <w:rPr>
                <w:rFonts w:ascii="Times New Roman" w:hAnsi="Times New Roman"/>
                <w:sz w:val="24"/>
                <w:szCs w:val="24"/>
              </w:rPr>
              <w:t>начения Новосибирской области) *</w:t>
            </w:r>
            <w:r w:rsidRPr="00D50C34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0C34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End"/>
          </w:p>
        </w:tc>
        <w:tc>
          <w:tcPr>
            <w:tcW w:w="3402" w:type="dxa"/>
          </w:tcPr>
          <w:p w:rsidR="007755BB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Ведомс</w:t>
            </w:r>
            <w:r>
              <w:rPr>
                <w:szCs w:val="24"/>
              </w:rPr>
              <w:t>твенная отчетность департамента.</w:t>
            </w:r>
          </w:p>
          <w:p w:rsidR="007755BB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Акты</w:t>
            </w:r>
            <w:r>
              <w:rPr>
                <w:szCs w:val="24"/>
              </w:rPr>
              <w:t xml:space="preserve"> выполненных работ по договорам.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Положения о создании заказников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12.</w:t>
            </w:r>
            <w:r>
              <w:rPr>
                <w:b w:val="0"/>
                <w:sz w:val="24"/>
                <w:szCs w:val="24"/>
              </w:rPr>
              <w:t> </w:t>
            </w:r>
            <w:r w:rsidRPr="00D50C34">
              <w:rPr>
                <w:b w:val="0"/>
                <w:sz w:val="24"/>
                <w:szCs w:val="24"/>
              </w:rPr>
              <w:t>Доля заказников, обеспеченных надлежащими материально-техническими условиями для их функционирования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Плановое значение показателя производится исходя из потребности и наличия техники (оборудования) по состоянию на 01.01.2015.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Расчет планового (фактического) значения показателя определяется по формуле:</w:t>
            </w:r>
          </w:p>
          <w:p w:rsidR="007755BB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О=О</w:t>
            </w:r>
            <w:proofErr w:type="gramStart"/>
            <w:r w:rsidRPr="00D50C34">
              <w:rPr>
                <w:szCs w:val="24"/>
                <w:lang w:val="en-US"/>
              </w:rPr>
              <w:t>i</w:t>
            </w:r>
            <w:proofErr w:type="gramEnd"/>
            <w:r w:rsidRPr="00D50C34">
              <w:rPr>
                <w:szCs w:val="24"/>
              </w:rPr>
              <w:t xml:space="preserve"> плановое (фактическое)/</w:t>
            </w:r>
            <w:r w:rsidRPr="00D50C34">
              <w:rPr>
                <w:szCs w:val="24"/>
                <w:lang w:val="en-US"/>
              </w:rPr>
              <w:t>n</w:t>
            </w:r>
            <w:r w:rsidRPr="00D50C34">
              <w:rPr>
                <w:szCs w:val="24"/>
              </w:rPr>
              <w:t>, где:</w:t>
            </w:r>
          </w:p>
          <w:p w:rsidR="007755BB" w:rsidRPr="00F909DE" w:rsidRDefault="007755BB" w:rsidP="00BE057B">
            <w:pPr>
              <w:pStyle w:val="1"/>
              <w:rPr>
                <w:sz w:val="10"/>
                <w:szCs w:val="10"/>
              </w:rPr>
            </w:pP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 - значение целевого индикатора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</w:t>
            </w:r>
            <w:r w:rsidRPr="00D50C34">
              <w:rPr>
                <w:szCs w:val="24"/>
                <w:lang w:val="en-US"/>
              </w:rPr>
              <w:t>i</w:t>
            </w:r>
            <w:r w:rsidRPr="00D50C34">
              <w:rPr>
                <w:szCs w:val="24"/>
              </w:rPr>
              <w:t xml:space="preserve"> </w:t>
            </w:r>
            <w:proofErr w:type="gramStart"/>
            <w:r w:rsidRPr="00D50C34">
              <w:rPr>
                <w:szCs w:val="24"/>
              </w:rPr>
              <w:t>п</w:t>
            </w:r>
            <w:r w:rsidR="00F60E7C">
              <w:rPr>
                <w:szCs w:val="24"/>
              </w:rPr>
              <w:t>лановое</w:t>
            </w:r>
            <w:proofErr w:type="gramEnd"/>
            <w:r w:rsidR="00F60E7C">
              <w:rPr>
                <w:szCs w:val="24"/>
              </w:rPr>
              <w:t xml:space="preserve"> (фактическое) - плановая</w:t>
            </w:r>
            <w:r w:rsidRPr="00D50C34">
              <w:rPr>
                <w:szCs w:val="24"/>
              </w:rPr>
              <w:t xml:space="preserve"> (фактическ</w:t>
            </w:r>
            <w:r w:rsidR="00F60E7C">
              <w:rPr>
                <w:szCs w:val="24"/>
              </w:rPr>
              <w:t>ая</w:t>
            </w:r>
            <w:r w:rsidRPr="00D50C34">
              <w:rPr>
                <w:szCs w:val="24"/>
              </w:rPr>
              <w:t xml:space="preserve">) обеспеченность техникой </w:t>
            </w:r>
            <w:r w:rsidRPr="00D50C34">
              <w:rPr>
                <w:szCs w:val="24"/>
                <w:lang w:val="en-US"/>
              </w:rPr>
              <w:t>i</w:t>
            </w:r>
            <w:r w:rsidRPr="00D50C34">
              <w:rPr>
                <w:szCs w:val="24"/>
              </w:rPr>
              <w:t>-го вида,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  <w:lang w:val="en-US"/>
              </w:rPr>
              <w:t>n</w:t>
            </w:r>
            <w:r w:rsidRPr="00D50C34">
              <w:rPr>
                <w:szCs w:val="24"/>
              </w:rPr>
              <w:t xml:space="preserve"> - </w:t>
            </w:r>
            <w:proofErr w:type="gramStart"/>
            <w:r w:rsidRPr="00D50C34">
              <w:rPr>
                <w:szCs w:val="24"/>
              </w:rPr>
              <w:t>количество</w:t>
            </w:r>
            <w:proofErr w:type="gramEnd"/>
            <w:r w:rsidRPr="00D50C34">
              <w:rPr>
                <w:szCs w:val="24"/>
              </w:rPr>
              <w:t xml:space="preserve"> видов техники.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Расчет обеспеченности техникой </w:t>
            </w:r>
            <w:r w:rsidRPr="00D50C34">
              <w:rPr>
                <w:szCs w:val="24"/>
                <w:lang w:val="en-US"/>
              </w:rPr>
              <w:t>i</w:t>
            </w:r>
            <w:r w:rsidRPr="00D50C34">
              <w:rPr>
                <w:szCs w:val="24"/>
              </w:rPr>
              <w:t>-</w:t>
            </w:r>
            <w:r>
              <w:rPr>
                <w:szCs w:val="24"/>
              </w:rPr>
              <w:t>го вида производится по формуле: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</w:t>
            </w:r>
            <w:proofErr w:type="gramStart"/>
            <w:r w:rsidRPr="00D50C34">
              <w:rPr>
                <w:szCs w:val="24"/>
                <w:lang w:val="en-US"/>
              </w:rPr>
              <w:t>i</w:t>
            </w:r>
            <w:proofErr w:type="gramEnd"/>
            <w:r w:rsidRPr="00D50C34">
              <w:rPr>
                <w:szCs w:val="24"/>
              </w:rPr>
              <w:t xml:space="preserve"> плановое = (</w:t>
            </w:r>
            <w:r w:rsidRPr="00D50C34">
              <w:rPr>
                <w:szCs w:val="24"/>
                <w:lang w:val="en-US"/>
              </w:rPr>
              <w:t>Vi</w:t>
            </w:r>
            <w:r w:rsidRPr="00D50C34">
              <w:rPr>
                <w:szCs w:val="24"/>
              </w:rPr>
              <w:t xml:space="preserve"> + </w:t>
            </w:r>
            <w:r w:rsidRPr="00D50C34">
              <w:rPr>
                <w:szCs w:val="24"/>
                <w:lang w:val="en-US"/>
              </w:rPr>
              <w:t>Pi</w:t>
            </w:r>
            <w:r>
              <w:rPr>
                <w:szCs w:val="24"/>
              </w:rPr>
              <w:t>)/</w:t>
            </w:r>
            <w:r w:rsidRPr="00D50C34">
              <w:rPr>
                <w:szCs w:val="24"/>
                <w:lang w:val="en-US"/>
              </w:rPr>
              <w:t>Ni</w:t>
            </w:r>
            <w:r w:rsidRPr="00D50C34">
              <w:rPr>
                <w:szCs w:val="24"/>
              </w:rPr>
              <w:t xml:space="preserve"> * 100%,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Потребность определяется исходя из ведомственной отчетности департамента по состоянию на 01.01.2015, в частности: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автомобиль – </w:t>
            </w:r>
            <w:r w:rsidRPr="00D50C34">
              <w:rPr>
                <w:szCs w:val="24"/>
              </w:rPr>
              <w:t>2</w:t>
            </w:r>
            <w:r>
              <w:rPr>
                <w:szCs w:val="24"/>
              </w:rPr>
              <w:t xml:space="preserve"> шт.;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снегоход – </w:t>
            </w:r>
            <w:r w:rsidRPr="00D50C34">
              <w:rPr>
                <w:szCs w:val="24"/>
              </w:rPr>
              <w:t>2</w:t>
            </w:r>
            <w:r>
              <w:rPr>
                <w:szCs w:val="24"/>
              </w:rPr>
              <w:t xml:space="preserve"> шт.;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навигаторы </w:t>
            </w:r>
            <w:r>
              <w:rPr>
                <w:szCs w:val="24"/>
              </w:rPr>
              <w:t xml:space="preserve">– </w:t>
            </w:r>
            <w:r w:rsidRPr="00D50C34">
              <w:rPr>
                <w:szCs w:val="24"/>
              </w:rPr>
              <w:t>4</w:t>
            </w:r>
            <w:r>
              <w:rPr>
                <w:szCs w:val="24"/>
              </w:rPr>
              <w:t xml:space="preserve"> шт.;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лодочный мотор </w:t>
            </w:r>
            <w:r>
              <w:rPr>
                <w:szCs w:val="24"/>
              </w:rPr>
              <w:t xml:space="preserve">– </w:t>
            </w:r>
            <w:r w:rsidRPr="00D50C34">
              <w:rPr>
                <w:szCs w:val="24"/>
              </w:rPr>
              <w:t>1</w:t>
            </w:r>
            <w:r>
              <w:rPr>
                <w:szCs w:val="24"/>
              </w:rPr>
              <w:t xml:space="preserve"> шт.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Фактически приобретенное количество техники (оборудования) определяется ежегодно по результатам</w:t>
            </w:r>
          </w:p>
        </w:tc>
      </w:tr>
    </w:tbl>
    <w:p w:rsidR="009B695E" w:rsidRDefault="009B695E">
      <w:r>
        <w:rPr>
          <w:b/>
          <w:bCs/>
        </w:rPr>
        <w:br w:type="page"/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1276"/>
        <w:gridCol w:w="1701"/>
        <w:gridCol w:w="5670"/>
        <w:gridCol w:w="3402"/>
      </w:tblGrid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</w:t>
            </w:r>
            <w:proofErr w:type="gramStart"/>
            <w:r w:rsidRPr="00D50C34">
              <w:rPr>
                <w:szCs w:val="24"/>
                <w:lang w:val="en-US"/>
              </w:rPr>
              <w:t>i</w:t>
            </w:r>
            <w:proofErr w:type="gramEnd"/>
            <w:r w:rsidRPr="00D50C34">
              <w:rPr>
                <w:szCs w:val="24"/>
              </w:rPr>
              <w:t xml:space="preserve"> фактическое = (</w:t>
            </w:r>
            <w:r w:rsidRPr="00D50C34">
              <w:rPr>
                <w:szCs w:val="24"/>
                <w:lang w:val="en-US"/>
              </w:rPr>
              <w:t>Vi</w:t>
            </w:r>
            <w:r w:rsidRPr="00D50C34">
              <w:rPr>
                <w:szCs w:val="24"/>
              </w:rPr>
              <w:t xml:space="preserve"> + </w:t>
            </w:r>
            <w:r w:rsidRPr="00D50C34">
              <w:rPr>
                <w:szCs w:val="24"/>
                <w:lang w:val="en-US"/>
              </w:rPr>
              <w:t>Fi</w:t>
            </w:r>
            <w:r>
              <w:rPr>
                <w:szCs w:val="24"/>
              </w:rPr>
              <w:t>)/</w:t>
            </w:r>
            <w:r w:rsidRPr="00D50C34">
              <w:rPr>
                <w:szCs w:val="24"/>
                <w:lang w:val="en-US"/>
              </w:rPr>
              <w:t>Ni</w:t>
            </w:r>
            <w:r w:rsidRPr="00D50C34">
              <w:rPr>
                <w:szCs w:val="24"/>
              </w:rPr>
              <w:t xml:space="preserve"> * 100%,</w:t>
            </w:r>
          </w:p>
          <w:p w:rsidR="007755BB" w:rsidRPr="009662D7" w:rsidRDefault="007755BB" w:rsidP="00BE057B">
            <w:pPr>
              <w:pStyle w:val="1"/>
              <w:rPr>
                <w:sz w:val="14"/>
                <w:szCs w:val="14"/>
              </w:rPr>
            </w:pP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  <w:lang w:val="en-US"/>
              </w:rPr>
              <w:t>Vi</w:t>
            </w:r>
            <w:r w:rsidRPr="00D50C34">
              <w:rPr>
                <w:szCs w:val="24"/>
              </w:rPr>
              <w:t xml:space="preserve"> - наличие техники оборудования по состоянию на 1 января отчетного года,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  <w:lang w:val="en-US"/>
              </w:rPr>
              <w:t>Pi</w:t>
            </w:r>
            <w:r w:rsidRPr="00D50C34">
              <w:rPr>
                <w:szCs w:val="24"/>
              </w:rPr>
              <w:t xml:space="preserve"> - планируемое к приобретению количество техники (оборудования),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  <w:lang w:val="en-US"/>
              </w:rPr>
              <w:t>Fi</w:t>
            </w:r>
            <w:r w:rsidRPr="00D50C34">
              <w:rPr>
                <w:szCs w:val="24"/>
              </w:rPr>
              <w:t xml:space="preserve"> - приобретенное количество техники в отчетный период,</w:t>
            </w:r>
          </w:p>
          <w:p w:rsidR="007755BB" w:rsidRPr="00F909DE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F909DE">
              <w:rPr>
                <w:b w:val="0"/>
                <w:sz w:val="24"/>
                <w:szCs w:val="24"/>
                <w:lang w:val="en-US"/>
              </w:rPr>
              <w:t>Ni</w:t>
            </w:r>
            <w:r w:rsidRPr="00F909DE">
              <w:rPr>
                <w:b w:val="0"/>
                <w:sz w:val="24"/>
                <w:szCs w:val="24"/>
              </w:rPr>
              <w:t xml:space="preserve"> - потребность в технике (оборудовании) </w:t>
            </w:r>
            <w:r w:rsidRPr="00F909DE">
              <w:rPr>
                <w:b w:val="0"/>
                <w:sz w:val="24"/>
                <w:szCs w:val="24"/>
                <w:lang w:val="en-US"/>
              </w:rPr>
              <w:t>i</w:t>
            </w:r>
            <w:r w:rsidRPr="00F909DE">
              <w:rPr>
                <w:b w:val="0"/>
                <w:sz w:val="24"/>
                <w:szCs w:val="24"/>
              </w:rPr>
              <w:t>-го вида.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выполненных соответствующих программных мероприятий на основании заключенных и выполненных договоров.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13.</w:t>
            </w:r>
            <w:r>
              <w:rPr>
                <w:b w:val="0"/>
                <w:sz w:val="24"/>
                <w:szCs w:val="24"/>
              </w:rPr>
              <w:t> </w:t>
            </w:r>
            <w:r w:rsidRPr="00D50C34">
              <w:rPr>
                <w:b w:val="0"/>
                <w:sz w:val="24"/>
                <w:szCs w:val="24"/>
              </w:rPr>
              <w:t xml:space="preserve">Доля заказников, имеющих действующее научное обоснование их организации и устройства 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Расчет планового значения показателя определяется исходя из того, что все заказники должны быть обеспечены действующим научным обоснованием организации и устройства.</w:t>
            </w:r>
          </w:p>
          <w:p w:rsidR="007755BB" w:rsidRPr="00D50C34" w:rsidRDefault="007755BB" w:rsidP="00BE05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4">
              <w:rPr>
                <w:rFonts w:ascii="Times New Roman" w:hAnsi="Times New Roman"/>
                <w:sz w:val="24"/>
                <w:szCs w:val="24"/>
              </w:rPr>
              <w:t>Расчет фактического значения показателя производится по формуле: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Количество заказников, имеющих действующее научное обоснование организации и устройства по состоянию на 01.01.2015 + количество заказников, получивших действующее научное обоснование в рамках программы /общее количество заказников (24) </w:t>
            </w:r>
            <w:r>
              <w:rPr>
                <w:szCs w:val="24"/>
              </w:rPr>
              <w:t>*</w:t>
            </w:r>
            <w:r w:rsidRPr="00D50C34">
              <w:rPr>
                <w:szCs w:val="24"/>
              </w:rPr>
              <w:t xml:space="preserve"> 100%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Потребность определяется исходя из ведомственной отчетности департам</w:t>
            </w:r>
            <w:r>
              <w:rPr>
                <w:szCs w:val="24"/>
              </w:rPr>
              <w:t>ента по состоянию на 01.01.2015.</w:t>
            </w:r>
            <w:r w:rsidRPr="00D50C34">
              <w:rPr>
                <w:szCs w:val="24"/>
              </w:rPr>
              <w:t xml:space="preserve"> Фактические данные для расчета определяются исходя из актов выполненных работ по договорам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14. Обеспеченность заказников надлежащим количеством горюче-смазочных материалов и запчастями для транспортных средств, необходимых для их функционирования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Плановое значение показателя производится исходя из потребности и наличия техники (оборудования) по состоянию на 01.01.2015.</w:t>
            </w:r>
          </w:p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Фактическое значение определяется по результатам выполненных работ.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Потребность определяется исходя из ведомственной отчетности департам</w:t>
            </w:r>
            <w:r>
              <w:rPr>
                <w:szCs w:val="24"/>
              </w:rPr>
              <w:t>ента по состоянию на 01.01.2015.</w:t>
            </w:r>
            <w:r w:rsidRPr="00D50C34">
              <w:rPr>
                <w:szCs w:val="24"/>
              </w:rPr>
              <w:t xml:space="preserve"> Фактические данные для расчета определяются исходя из актов выполненных работ по договорам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15.</w:t>
            </w:r>
            <w:r>
              <w:rPr>
                <w:b w:val="0"/>
                <w:sz w:val="24"/>
                <w:szCs w:val="24"/>
              </w:rPr>
              <w:t> </w:t>
            </w:r>
            <w:r w:rsidRPr="00D50C34">
              <w:rPr>
                <w:b w:val="0"/>
                <w:sz w:val="24"/>
                <w:szCs w:val="24"/>
              </w:rPr>
              <w:t>Доля заказнико</w:t>
            </w:r>
            <w:r w:rsidRPr="00F909DE">
              <w:rPr>
                <w:b w:val="0"/>
                <w:color w:val="000000" w:themeColor="text1"/>
                <w:sz w:val="24"/>
                <w:szCs w:val="24"/>
              </w:rPr>
              <w:t xml:space="preserve">в, </w:t>
            </w:r>
            <w:r w:rsidRPr="00D50C34">
              <w:rPr>
                <w:b w:val="0"/>
                <w:sz w:val="24"/>
                <w:szCs w:val="24"/>
              </w:rPr>
              <w:t xml:space="preserve">на которых проведены работы по определению местоположения границ объекта землеустройства – границ зоны с особыми условиями </w:t>
            </w:r>
            <w:r w:rsidRPr="00D50C34">
              <w:rPr>
                <w:b w:val="0"/>
                <w:sz w:val="24"/>
                <w:szCs w:val="24"/>
              </w:rPr>
              <w:lastRenderedPageBreak/>
              <w:t xml:space="preserve">использования территории 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Расчет планового значения показателя определяется исходя из того, что границы всех заказников должны быть определены.</w:t>
            </w:r>
          </w:p>
          <w:p w:rsidR="007755BB" w:rsidRPr="00D50C34" w:rsidRDefault="007755BB" w:rsidP="00BE05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4">
              <w:rPr>
                <w:rFonts w:ascii="Times New Roman" w:hAnsi="Times New Roman"/>
                <w:sz w:val="24"/>
                <w:szCs w:val="24"/>
              </w:rPr>
              <w:t>Расчет фактического значения показателя производится по формуле: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Количество заказников, с определенными границами по состоянию на 01.01.2015 + количество </w:t>
            </w:r>
            <w:r w:rsidRPr="00D50C34">
              <w:rPr>
                <w:szCs w:val="24"/>
              </w:rPr>
              <w:lastRenderedPageBreak/>
              <w:t>заказников, на территории которых проведены работы по определению границ в рамках программы/общ</w:t>
            </w:r>
            <w:r>
              <w:rPr>
                <w:szCs w:val="24"/>
              </w:rPr>
              <w:t>ее количество заказников (24)*</w:t>
            </w:r>
            <w:r w:rsidRPr="00D50C34">
              <w:rPr>
                <w:szCs w:val="24"/>
              </w:rPr>
              <w:t>100%</w:t>
            </w:r>
          </w:p>
        </w:tc>
        <w:tc>
          <w:tcPr>
            <w:tcW w:w="3402" w:type="dxa"/>
          </w:tcPr>
          <w:p w:rsidR="007755BB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Ведомс</w:t>
            </w:r>
            <w:r>
              <w:rPr>
                <w:szCs w:val="24"/>
              </w:rPr>
              <w:t>твенная отчетность департамента.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Акты выполненных работ по договорам.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lastRenderedPageBreak/>
              <w:t>16.</w:t>
            </w:r>
            <w:r>
              <w:rPr>
                <w:b w:val="0"/>
                <w:sz w:val="24"/>
                <w:szCs w:val="24"/>
              </w:rPr>
              <w:t> </w:t>
            </w:r>
            <w:r w:rsidRPr="00D50C34">
              <w:rPr>
                <w:b w:val="0"/>
                <w:sz w:val="24"/>
                <w:szCs w:val="24"/>
              </w:rPr>
              <w:t>Обеспеченность заказников биотехническими и воспроизводственными сооружениями до необходимых нормативов, предусмотренных их проектами организации и устройства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b/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b/>
                <w:szCs w:val="24"/>
              </w:rPr>
            </w:pPr>
            <w:r w:rsidRPr="00D50C34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4">
              <w:rPr>
                <w:rFonts w:ascii="Times New Roman" w:hAnsi="Times New Roman"/>
                <w:sz w:val="24"/>
                <w:szCs w:val="24"/>
              </w:rPr>
              <w:t>Расчет производится по формуле:</w:t>
            </w:r>
          </w:p>
          <w:p w:rsidR="007755BB" w:rsidRPr="00D50C34" w:rsidRDefault="007755BB" w:rsidP="00BE05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0C34">
              <w:rPr>
                <w:rFonts w:ascii="Times New Roman" w:hAnsi="Times New Roman"/>
                <w:sz w:val="24"/>
                <w:szCs w:val="24"/>
              </w:rPr>
              <w:t>Плановое (фактическое) количество заказников, обеспеченных биотехническими и во</w:t>
            </w:r>
            <w:r>
              <w:rPr>
                <w:rFonts w:ascii="Times New Roman" w:hAnsi="Times New Roman"/>
                <w:sz w:val="24"/>
                <w:szCs w:val="24"/>
              </w:rPr>
              <w:t>спроизводственными сооружениями/</w:t>
            </w:r>
            <w:r w:rsidRPr="00D50C34">
              <w:rPr>
                <w:rFonts w:ascii="Times New Roman" w:hAnsi="Times New Roman"/>
                <w:sz w:val="24"/>
                <w:szCs w:val="24"/>
              </w:rPr>
              <w:t xml:space="preserve">общее количество заказников (24) 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D50C34">
              <w:rPr>
                <w:rFonts w:ascii="Times New Roman" w:hAnsi="Times New Roman"/>
                <w:sz w:val="24"/>
                <w:szCs w:val="24"/>
              </w:rPr>
              <w:t xml:space="preserve"> 100%</w:t>
            </w:r>
          </w:p>
          <w:p w:rsidR="007755BB" w:rsidRPr="00D50C34" w:rsidRDefault="007755BB" w:rsidP="00BE057B">
            <w:pPr>
              <w:pStyle w:val="1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Отчеты</w:t>
            </w:r>
            <w:r w:rsidRPr="00D50C34">
              <w:rPr>
                <w:szCs w:val="24"/>
              </w:rPr>
              <w:t xml:space="preserve"> охотоведов</w:t>
            </w:r>
            <w:r>
              <w:rPr>
                <w:szCs w:val="24"/>
              </w:rPr>
              <w:t>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Проект обустройства особо охраняемых природных территорий </w:t>
            </w:r>
          </w:p>
        </w:tc>
      </w:tr>
    </w:tbl>
    <w:p w:rsidR="009B695E" w:rsidRPr="009B695E" w:rsidRDefault="009B695E" w:rsidP="00775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95E" w:rsidRPr="009B695E" w:rsidRDefault="009B695E" w:rsidP="00775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74DF" w:rsidRPr="009B695E" w:rsidRDefault="007755BB" w:rsidP="00775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95E">
        <w:rPr>
          <w:rFonts w:ascii="Times New Roman" w:hAnsi="Times New Roman" w:cs="Times New Roman"/>
          <w:sz w:val="28"/>
          <w:szCs w:val="28"/>
        </w:rPr>
        <w:t>_________</w:t>
      </w:r>
    </w:p>
    <w:sectPr w:rsidR="009E74DF" w:rsidRPr="009B695E" w:rsidSect="00F311BF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C22" w:rsidRDefault="00524C22" w:rsidP="007976C2">
      <w:pPr>
        <w:spacing w:after="0" w:line="240" w:lineRule="auto"/>
      </w:pPr>
      <w:r>
        <w:separator/>
      </w:r>
    </w:p>
  </w:endnote>
  <w:endnote w:type="continuationSeparator" w:id="0">
    <w:p w:rsidR="00524C22" w:rsidRDefault="00524C22" w:rsidP="0079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C22" w:rsidRDefault="00524C22" w:rsidP="007976C2">
      <w:pPr>
        <w:spacing w:after="0" w:line="240" w:lineRule="auto"/>
      </w:pPr>
      <w:r>
        <w:separator/>
      </w:r>
    </w:p>
  </w:footnote>
  <w:footnote w:type="continuationSeparator" w:id="0">
    <w:p w:rsidR="00524C22" w:rsidRDefault="00524C22" w:rsidP="0079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20066"/>
      <w:docPartObj>
        <w:docPartGallery w:val="Page Numbers (Top of Page)"/>
        <w:docPartUnique/>
      </w:docPartObj>
    </w:sdtPr>
    <w:sdtEndPr/>
    <w:sdtContent>
      <w:p w:rsidR="00B34745" w:rsidRDefault="00B34745" w:rsidP="007976C2">
        <w:pPr>
          <w:pStyle w:val="a6"/>
          <w:jc w:val="center"/>
        </w:pPr>
        <w:r w:rsidRPr="007976C2">
          <w:rPr>
            <w:rFonts w:ascii="Times New Roman" w:hAnsi="Times New Roman" w:cs="Times New Roman"/>
          </w:rPr>
          <w:fldChar w:fldCharType="begin"/>
        </w:r>
        <w:r w:rsidRPr="007976C2">
          <w:rPr>
            <w:rFonts w:ascii="Times New Roman" w:hAnsi="Times New Roman" w:cs="Times New Roman"/>
          </w:rPr>
          <w:instrText>PAGE   \* MERGEFORMAT</w:instrText>
        </w:r>
        <w:r w:rsidRPr="007976C2">
          <w:rPr>
            <w:rFonts w:ascii="Times New Roman" w:hAnsi="Times New Roman" w:cs="Times New Roman"/>
          </w:rPr>
          <w:fldChar w:fldCharType="separate"/>
        </w:r>
        <w:r w:rsidR="00FF4FFF">
          <w:rPr>
            <w:rFonts w:ascii="Times New Roman" w:hAnsi="Times New Roman" w:cs="Times New Roman"/>
            <w:noProof/>
          </w:rPr>
          <w:t>15</w:t>
        </w:r>
        <w:r w:rsidRPr="007976C2">
          <w:rPr>
            <w:rFonts w:ascii="Times New Roman" w:hAnsi="Times New Roman" w:cs="Times New Roman"/>
          </w:rPr>
          <w:fldChar w:fldCharType="end"/>
        </w:r>
      </w:p>
    </w:sdtContent>
  </w:sdt>
  <w:p w:rsidR="00B34745" w:rsidRDefault="00B347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C9"/>
    <w:rsid w:val="00023BC4"/>
    <w:rsid w:val="000343CD"/>
    <w:rsid w:val="00034C24"/>
    <w:rsid w:val="00036523"/>
    <w:rsid w:val="00094625"/>
    <w:rsid w:val="000B5F3D"/>
    <w:rsid w:val="00111056"/>
    <w:rsid w:val="001145C9"/>
    <w:rsid w:val="0016214E"/>
    <w:rsid w:val="00181E08"/>
    <w:rsid w:val="001835F3"/>
    <w:rsid w:val="001D3EBB"/>
    <w:rsid w:val="002015E8"/>
    <w:rsid w:val="00205867"/>
    <w:rsid w:val="002353EF"/>
    <w:rsid w:val="00275FB0"/>
    <w:rsid w:val="00294826"/>
    <w:rsid w:val="002E3909"/>
    <w:rsid w:val="002F1F18"/>
    <w:rsid w:val="002F5494"/>
    <w:rsid w:val="002F5835"/>
    <w:rsid w:val="003F592D"/>
    <w:rsid w:val="00421459"/>
    <w:rsid w:val="00455E47"/>
    <w:rsid w:val="004A6963"/>
    <w:rsid w:val="004A7BA1"/>
    <w:rsid w:val="004B4519"/>
    <w:rsid w:val="004B5E62"/>
    <w:rsid w:val="004E3241"/>
    <w:rsid w:val="004E5690"/>
    <w:rsid w:val="005162D1"/>
    <w:rsid w:val="00524C22"/>
    <w:rsid w:val="0054570A"/>
    <w:rsid w:val="005476F7"/>
    <w:rsid w:val="00595792"/>
    <w:rsid w:val="005B31D3"/>
    <w:rsid w:val="005F11E3"/>
    <w:rsid w:val="005F232D"/>
    <w:rsid w:val="00603876"/>
    <w:rsid w:val="00630CCE"/>
    <w:rsid w:val="006334E7"/>
    <w:rsid w:val="00646505"/>
    <w:rsid w:val="006547D1"/>
    <w:rsid w:val="00666F51"/>
    <w:rsid w:val="006853B0"/>
    <w:rsid w:val="00696DD4"/>
    <w:rsid w:val="006B7615"/>
    <w:rsid w:val="006B7B02"/>
    <w:rsid w:val="006D05C9"/>
    <w:rsid w:val="006E6B99"/>
    <w:rsid w:val="006F29C9"/>
    <w:rsid w:val="007068D8"/>
    <w:rsid w:val="00741654"/>
    <w:rsid w:val="007755BB"/>
    <w:rsid w:val="00791563"/>
    <w:rsid w:val="007976C2"/>
    <w:rsid w:val="007B395C"/>
    <w:rsid w:val="007C50F7"/>
    <w:rsid w:val="007E0CD1"/>
    <w:rsid w:val="007E2315"/>
    <w:rsid w:val="00801A8C"/>
    <w:rsid w:val="00823A37"/>
    <w:rsid w:val="008A275B"/>
    <w:rsid w:val="008F393B"/>
    <w:rsid w:val="009311B4"/>
    <w:rsid w:val="00935EA2"/>
    <w:rsid w:val="009916D3"/>
    <w:rsid w:val="009B695E"/>
    <w:rsid w:val="009E74DF"/>
    <w:rsid w:val="00A0051C"/>
    <w:rsid w:val="00A45B83"/>
    <w:rsid w:val="00A92394"/>
    <w:rsid w:val="00AC6183"/>
    <w:rsid w:val="00B01CEA"/>
    <w:rsid w:val="00B2213D"/>
    <w:rsid w:val="00B262A3"/>
    <w:rsid w:val="00B34745"/>
    <w:rsid w:val="00B45F76"/>
    <w:rsid w:val="00B657E7"/>
    <w:rsid w:val="00B76BE5"/>
    <w:rsid w:val="00BD7739"/>
    <w:rsid w:val="00BE057B"/>
    <w:rsid w:val="00C03E5F"/>
    <w:rsid w:val="00C779C7"/>
    <w:rsid w:val="00C976D9"/>
    <w:rsid w:val="00CA1545"/>
    <w:rsid w:val="00CA6DE2"/>
    <w:rsid w:val="00CC29C9"/>
    <w:rsid w:val="00D369B9"/>
    <w:rsid w:val="00D819E6"/>
    <w:rsid w:val="00D87A37"/>
    <w:rsid w:val="00DD529C"/>
    <w:rsid w:val="00DF368F"/>
    <w:rsid w:val="00DF459B"/>
    <w:rsid w:val="00E23844"/>
    <w:rsid w:val="00E43CD6"/>
    <w:rsid w:val="00E575A3"/>
    <w:rsid w:val="00E9386C"/>
    <w:rsid w:val="00E962D3"/>
    <w:rsid w:val="00EB5501"/>
    <w:rsid w:val="00ED5036"/>
    <w:rsid w:val="00F1023D"/>
    <w:rsid w:val="00F311BF"/>
    <w:rsid w:val="00F32A77"/>
    <w:rsid w:val="00F522A8"/>
    <w:rsid w:val="00F60E7C"/>
    <w:rsid w:val="00F730E7"/>
    <w:rsid w:val="00F90B95"/>
    <w:rsid w:val="00FA5B1F"/>
    <w:rsid w:val="00FC0EF3"/>
    <w:rsid w:val="00FD7BF6"/>
    <w:rsid w:val="00FE7CA7"/>
    <w:rsid w:val="00FF4FFF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1C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01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01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01CE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0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7755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9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76C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9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76C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1C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01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01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01CE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0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7755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9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76C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9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76C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400A-4A76-452A-9A46-967AB36E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19</Pages>
  <Words>3758</Words>
  <Characters>21424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aw62</dc:creator>
  <cp:lastModifiedBy>aw12</cp:lastModifiedBy>
  <cp:revision>84</cp:revision>
  <cp:lastPrinted>2016-11-14T10:23:00Z</cp:lastPrinted>
  <dcterms:created xsi:type="dcterms:W3CDTF">2016-04-19T03:10:00Z</dcterms:created>
  <dcterms:modified xsi:type="dcterms:W3CDTF">2016-11-24T09:49:00Z</dcterms:modified>
</cp:coreProperties>
</file>