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6B" w:rsidRPr="004343F2" w:rsidRDefault="00573DD3" w:rsidP="00573DD3">
      <w:pPr>
        <w:autoSpaceDE w:val="0"/>
        <w:autoSpaceDN w:val="0"/>
        <w:adjustRightInd w:val="0"/>
        <w:spacing w:after="0" w:line="240" w:lineRule="auto"/>
        <w:ind w:left="5954"/>
        <w:jc w:val="right"/>
        <w:rPr>
          <w:rFonts w:ascii="Times New Roman" w:hAnsi="Times New Roman" w:cs="Times New Roman"/>
          <w:sz w:val="28"/>
          <w:szCs w:val="28"/>
        </w:rPr>
      </w:pPr>
      <w:r w:rsidRPr="004343F2">
        <w:rPr>
          <w:rFonts w:ascii="Times New Roman" w:hAnsi="Times New Roman" w:cs="Times New Roman"/>
          <w:sz w:val="28"/>
          <w:szCs w:val="28"/>
        </w:rPr>
        <w:t>Утверждена</w:t>
      </w:r>
    </w:p>
    <w:p w:rsidR="009C1AC2" w:rsidRPr="004343F2" w:rsidRDefault="009C1AC2" w:rsidP="009C1AC2">
      <w:pPr>
        <w:autoSpaceDE w:val="0"/>
        <w:autoSpaceDN w:val="0"/>
        <w:adjustRightInd w:val="0"/>
        <w:spacing w:after="0" w:line="240" w:lineRule="auto"/>
        <w:ind w:left="5387"/>
        <w:jc w:val="right"/>
        <w:rPr>
          <w:rFonts w:ascii="Times New Roman" w:hAnsi="Times New Roman" w:cs="Times New Roman"/>
          <w:sz w:val="28"/>
          <w:szCs w:val="28"/>
        </w:rPr>
      </w:pPr>
      <w:r w:rsidRPr="004343F2">
        <w:rPr>
          <w:rFonts w:ascii="Times New Roman" w:hAnsi="Times New Roman" w:cs="Times New Roman"/>
          <w:sz w:val="28"/>
          <w:szCs w:val="28"/>
        </w:rPr>
        <w:t>П</w:t>
      </w:r>
      <w:r w:rsidR="00573DD3" w:rsidRPr="004343F2">
        <w:rPr>
          <w:rFonts w:ascii="Times New Roman" w:hAnsi="Times New Roman" w:cs="Times New Roman"/>
          <w:sz w:val="28"/>
          <w:szCs w:val="28"/>
        </w:rPr>
        <w:t>остановлением</w:t>
      </w:r>
    </w:p>
    <w:p w:rsidR="009C1AC2" w:rsidRPr="004343F2" w:rsidRDefault="00267C6B" w:rsidP="009C1AC2">
      <w:pPr>
        <w:autoSpaceDE w:val="0"/>
        <w:autoSpaceDN w:val="0"/>
        <w:adjustRightInd w:val="0"/>
        <w:spacing w:after="0" w:line="240" w:lineRule="auto"/>
        <w:ind w:left="5387"/>
        <w:jc w:val="right"/>
        <w:rPr>
          <w:rFonts w:ascii="Times New Roman" w:hAnsi="Times New Roman" w:cs="Times New Roman"/>
          <w:sz w:val="28"/>
          <w:szCs w:val="28"/>
        </w:rPr>
      </w:pPr>
      <w:r w:rsidRPr="004343F2">
        <w:rPr>
          <w:rFonts w:ascii="Times New Roman" w:hAnsi="Times New Roman" w:cs="Times New Roman"/>
          <w:sz w:val="28"/>
          <w:szCs w:val="28"/>
        </w:rPr>
        <w:t>Правительства</w:t>
      </w:r>
    </w:p>
    <w:p w:rsidR="00267C6B" w:rsidRPr="004343F2" w:rsidRDefault="00573DD3" w:rsidP="009C1AC2">
      <w:pPr>
        <w:autoSpaceDE w:val="0"/>
        <w:autoSpaceDN w:val="0"/>
        <w:adjustRightInd w:val="0"/>
        <w:spacing w:after="0" w:line="240" w:lineRule="auto"/>
        <w:ind w:left="5387"/>
        <w:jc w:val="right"/>
        <w:rPr>
          <w:rFonts w:ascii="Times New Roman" w:hAnsi="Times New Roman" w:cs="Times New Roman"/>
          <w:sz w:val="28"/>
          <w:szCs w:val="28"/>
        </w:rPr>
      </w:pPr>
      <w:r w:rsidRPr="004343F2">
        <w:rPr>
          <w:rFonts w:ascii="Times New Roman" w:hAnsi="Times New Roman" w:cs="Times New Roman"/>
          <w:sz w:val="28"/>
          <w:szCs w:val="28"/>
        </w:rPr>
        <w:t>Новосибирской о</w:t>
      </w:r>
      <w:r w:rsidR="00267C6B" w:rsidRPr="004343F2">
        <w:rPr>
          <w:rFonts w:ascii="Times New Roman" w:hAnsi="Times New Roman" w:cs="Times New Roman"/>
          <w:sz w:val="28"/>
          <w:szCs w:val="28"/>
        </w:rPr>
        <w:t>бласти</w:t>
      </w:r>
    </w:p>
    <w:p w:rsidR="00A441AF" w:rsidRPr="004343F2" w:rsidRDefault="00714E32" w:rsidP="00573DD3">
      <w:pPr>
        <w:autoSpaceDE w:val="0"/>
        <w:autoSpaceDN w:val="0"/>
        <w:adjustRightInd w:val="0"/>
        <w:spacing w:after="0" w:line="240" w:lineRule="auto"/>
        <w:ind w:left="5954"/>
        <w:jc w:val="right"/>
        <w:rPr>
          <w:rFonts w:ascii="Times New Roman" w:hAnsi="Times New Roman" w:cs="Times New Roman"/>
          <w:sz w:val="28"/>
          <w:szCs w:val="28"/>
        </w:rPr>
      </w:pPr>
      <w:r w:rsidRPr="004343F2">
        <w:rPr>
          <w:rFonts w:ascii="Times New Roman" w:hAnsi="Times New Roman" w:cs="Times New Roman"/>
          <w:sz w:val="28"/>
          <w:szCs w:val="28"/>
        </w:rPr>
        <w:t xml:space="preserve">от </w:t>
      </w:r>
      <w:r w:rsidR="00A441AF" w:rsidRPr="004343F2">
        <w:rPr>
          <w:rFonts w:ascii="Times New Roman" w:hAnsi="Times New Roman" w:cs="Times New Roman"/>
          <w:sz w:val="28"/>
          <w:szCs w:val="28"/>
        </w:rPr>
        <w:t>29.06.2015</w:t>
      </w:r>
      <w:r w:rsidRPr="004343F2">
        <w:rPr>
          <w:rFonts w:ascii="Times New Roman" w:hAnsi="Times New Roman" w:cs="Times New Roman"/>
          <w:sz w:val="28"/>
          <w:szCs w:val="28"/>
        </w:rPr>
        <w:t xml:space="preserve"> № </w:t>
      </w:r>
      <w:r w:rsidR="00A441AF" w:rsidRPr="004343F2">
        <w:rPr>
          <w:rFonts w:ascii="Times New Roman" w:hAnsi="Times New Roman" w:cs="Times New Roman"/>
          <w:sz w:val="28"/>
          <w:szCs w:val="28"/>
        </w:rPr>
        <w:t>237-п</w:t>
      </w:r>
    </w:p>
    <w:p w:rsidR="009C1AC2" w:rsidRPr="004343F2" w:rsidRDefault="009C1AC2" w:rsidP="00573DD3">
      <w:pPr>
        <w:autoSpaceDE w:val="0"/>
        <w:autoSpaceDN w:val="0"/>
        <w:adjustRightInd w:val="0"/>
        <w:spacing w:after="0" w:line="240" w:lineRule="auto"/>
        <w:ind w:left="5954"/>
        <w:jc w:val="right"/>
        <w:rPr>
          <w:rFonts w:ascii="Times New Roman" w:hAnsi="Times New Roman" w:cs="Times New Roman"/>
          <w:sz w:val="28"/>
          <w:szCs w:val="28"/>
        </w:rPr>
      </w:pPr>
      <w:r w:rsidRPr="004343F2">
        <w:rPr>
          <w:rFonts w:ascii="Times New Roman" w:hAnsi="Times New Roman" w:cs="Times New Roman"/>
          <w:sz w:val="28"/>
          <w:szCs w:val="28"/>
        </w:rPr>
        <w:t>(в редакции постановления Правительства Новосибирской области от 21.11.2016 № 378-п)</w:t>
      </w:r>
    </w:p>
    <w:p w:rsidR="00F733F6" w:rsidRPr="004343F2" w:rsidRDefault="00F733F6" w:rsidP="00CE2716">
      <w:pPr>
        <w:autoSpaceDE w:val="0"/>
        <w:autoSpaceDN w:val="0"/>
        <w:adjustRightInd w:val="0"/>
        <w:spacing w:after="0" w:line="240" w:lineRule="auto"/>
        <w:ind w:left="5954"/>
        <w:jc w:val="center"/>
        <w:rPr>
          <w:rFonts w:ascii="Times New Roman" w:hAnsi="Times New Roman" w:cs="Times New Roman"/>
          <w:sz w:val="28"/>
          <w:szCs w:val="28"/>
        </w:rPr>
      </w:pPr>
    </w:p>
    <w:p w:rsidR="00C355F4" w:rsidRPr="004343F2" w:rsidRDefault="00C355F4" w:rsidP="00C355F4">
      <w:pPr>
        <w:spacing w:after="0" w:line="240" w:lineRule="auto"/>
        <w:jc w:val="center"/>
        <w:rPr>
          <w:rFonts w:ascii="Times New Roman" w:hAnsi="Times New Roman" w:cs="Times New Roman"/>
          <w:b/>
          <w:sz w:val="28"/>
          <w:szCs w:val="28"/>
        </w:rPr>
      </w:pPr>
      <w:r w:rsidRPr="004343F2">
        <w:rPr>
          <w:rFonts w:ascii="Times New Roman" w:hAnsi="Times New Roman" w:cs="Times New Roman"/>
          <w:b/>
          <w:sz w:val="28"/>
          <w:szCs w:val="28"/>
        </w:rPr>
        <w:t xml:space="preserve">Государственная программа Новосибирской области </w:t>
      </w:r>
    </w:p>
    <w:p w:rsidR="00C355F4" w:rsidRPr="004343F2" w:rsidRDefault="00504BCF" w:rsidP="00C355F4">
      <w:pPr>
        <w:spacing w:after="0" w:line="240" w:lineRule="auto"/>
        <w:jc w:val="center"/>
        <w:rPr>
          <w:rFonts w:ascii="Times New Roman" w:hAnsi="Times New Roman" w:cs="Times New Roman"/>
          <w:b/>
          <w:sz w:val="28"/>
          <w:szCs w:val="28"/>
        </w:rPr>
      </w:pPr>
      <w:r w:rsidRPr="004343F2">
        <w:rPr>
          <w:rFonts w:ascii="Times New Roman" w:hAnsi="Times New Roman" w:cs="Times New Roman"/>
          <w:b/>
          <w:sz w:val="28"/>
          <w:szCs w:val="28"/>
        </w:rPr>
        <w:t>«</w:t>
      </w:r>
      <w:r w:rsidR="00C355F4" w:rsidRPr="004343F2">
        <w:rPr>
          <w:rFonts w:ascii="Times New Roman" w:hAnsi="Times New Roman" w:cs="Times New Roman"/>
          <w:b/>
          <w:sz w:val="28"/>
          <w:szCs w:val="28"/>
        </w:rPr>
        <w:t xml:space="preserve">Сохранение, воспроизводство и устойчивое использование </w:t>
      </w:r>
      <w:proofErr w:type="gramStart"/>
      <w:r w:rsidR="00C355F4" w:rsidRPr="004343F2">
        <w:rPr>
          <w:rFonts w:ascii="Times New Roman" w:hAnsi="Times New Roman" w:cs="Times New Roman"/>
          <w:b/>
          <w:sz w:val="28"/>
          <w:szCs w:val="28"/>
        </w:rPr>
        <w:t>охотничьих</w:t>
      </w:r>
      <w:proofErr w:type="gramEnd"/>
    </w:p>
    <w:p w:rsidR="004B1A68" w:rsidRPr="004343F2" w:rsidRDefault="00C355F4" w:rsidP="00C355F4">
      <w:pPr>
        <w:spacing w:after="0" w:line="240" w:lineRule="auto"/>
        <w:jc w:val="center"/>
        <w:rPr>
          <w:rFonts w:ascii="Times New Roman" w:hAnsi="Times New Roman" w:cs="Times New Roman"/>
          <w:b/>
          <w:sz w:val="28"/>
          <w:szCs w:val="28"/>
        </w:rPr>
      </w:pPr>
      <w:r w:rsidRPr="004343F2">
        <w:rPr>
          <w:rFonts w:ascii="Times New Roman" w:hAnsi="Times New Roman" w:cs="Times New Roman"/>
          <w:b/>
          <w:sz w:val="28"/>
          <w:szCs w:val="28"/>
        </w:rPr>
        <w:t>ресурсов Новосибирской области в 2015-2020 годах</w:t>
      </w:r>
      <w:r w:rsidR="00504BCF" w:rsidRPr="004343F2">
        <w:rPr>
          <w:rFonts w:ascii="Times New Roman" w:hAnsi="Times New Roman" w:cs="Times New Roman"/>
          <w:b/>
          <w:sz w:val="28"/>
          <w:szCs w:val="28"/>
        </w:rPr>
        <w:t>»</w:t>
      </w:r>
    </w:p>
    <w:p w:rsidR="004B1A68" w:rsidRPr="004343F2" w:rsidRDefault="004B1A68" w:rsidP="009B52E2">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75675F" w:rsidRPr="004343F2" w:rsidRDefault="009401A9" w:rsidP="009B52E2">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4343F2">
        <w:rPr>
          <w:rFonts w:ascii="Times New Roman" w:hAnsi="Times New Roman" w:cs="Times New Roman"/>
          <w:sz w:val="28"/>
          <w:szCs w:val="28"/>
        </w:rPr>
        <w:t>I. </w:t>
      </w:r>
      <w:r w:rsidR="00573DD3" w:rsidRPr="004343F2">
        <w:rPr>
          <w:rFonts w:ascii="Times New Roman" w:hAnsi="Times New Roman" w:cs="Times New Roman"/>
          <w:sz w:val="28"/>
          <w:szCs w:val="28"/>
        </w:rPr>
        <w:t>Паспорт</w:t>
      </w:r>
    </w:p>
    <w:p w:rsidR="0075675F" w:rsidRPr="004343F2" w:rsidRDefault="0075675F" w:rsidP="009B52E2">
      <w:pPr>
        <w:widowControl w:val="0"/>
        <w:autoSpaceDE w:val="0"/>
        <w:autoSpaceDN w:val="0"/>
        <w:adjustRightInd w:val="0"/>
        <w:spacing w:after="0" w:line="240" w:lineRule="auto"/>
        <w:jc w:val="center"/>
        <w:rPr>
          <w:rFonts w:ascii="Times New Roman" w:hAnsi="Times New Roman" w:cs="Times New Roman"/>
          <w:sz w:val="28"/>
          <w:szCs w:val="28"/>
        </w:rPr>
      </w:pPr>
      <w:r w:rsidRPr="004343F2">
        <w:rPr>
          <w:rFonts w:ascii="Times New Roman" w:hAnsi="Times New Roman" w:cs="Times New Roman"/>
          <w:sz w:val="28"/>
          <w:szCs w:val="28"/>
        </w:rPr>
        <w:t>государственной п</w:t>
      </w:r>
      <w:r w:rsidR="005A2944" w:rsidRPr="004343F2">
        <w:rPr>
          <w:rFonts w:ascii="Times New Roman" w:hAnsi="Times New Roman" w:cs="Times New Roman"/>
          <w:sz w:val="28"/>
          <w:szCs w:val="28"/>
        </w:rPr>
        <w:t xml:space="preserve">рограммы Новосибирской области </w:t>
      </w:r>
    </w:p>
    <w:p w:rsidR="0075675F" w:rsidRPr="004343F2" w:rsidRDefault="00504BCF" w:rsidP="009B52E2">
      <w:pPr>
        <w:widowControl w:val="0"/>
        <w:autoSpaceDE w:val="0"/>
        <w:autoSpaceDN w:val="0"/>
        <w:adjustRightInd w:val="0"/>
        <w:spacing w:after="0" w:line="240" w:lineRule="auto"/>
        <w:jc w:val="center"/>
        <w:rPr>
          <w:rFonts w:ascii="Times New Roman" w:hAnsi="Times New Roman" w:cs="Times New Roman"/>
          <w:sz w:val="28"/>
          <w:szCs w:val="28"/>
        </w:rPr>
      </w:pPr>
      <w:r w:rsidRPr="004343F2">
        <w:rPr>
          <w:rFonts w:ascii="Times New Roman" w:hAnsi="Times New Roman" w:cs="Times New Roman"/>
          <w:sz w:val="28"/>
          <w:szCs w:val="28"/>
        </w:rPr>
        <w:t>«</w:t>
      </w:r>
      <w:r w:rsidR="0028749F" w:rsidRPr="004343F2">
        <w:rPr>
          <w:rFonts w:ascii="Times New Roman" w:hAnsi="Times New Roman" w:cs="Times New Roman"/>
          <w:sz w:val="28"/>
          <w:szCs w:val="28"/>
        </w:rPr>
        <w:t>Сохранение, в</w:t>
      </w:r>
      <w:r w:rsidR="0075675F" w:rsidRPr="004343F2">
        <w:rPr>
          <w:rFonts w:ascii="Times New Roman" w:hAnsi="Times New Roman" w:cs="Times New Roman"/>
          <w:sz w:val="28"/>
          <w:szCs w:val="28"/>
        </w:rPr>
        <w:t xml:space="preserve">оспроизводство и </w:t>
      </w:r>
      <w:r w:rsidR="0028749F" w:rsidRPr="004343F2">
        <w:rPr>
          <w:rFonts w:ascii="Times New Roman" w:hAnsi="Times New Roman" w:cs="Times New Roman"/>
          <w:sz w:val="28"/>
          <w:szCs w:val="28"/>
        </w:rPr>
        <w:t xml:space="preserve">устойчивое использование </w:t>
      </w:r>
      <w:proofErr w:type="gramStart"/>
      <w:r w:rsidR="0028749F" w:rsidRPr="004343F2">
        <w:rPr>
          <w:rFonts w:ascii="Times New Roman" w:hAnsi="Times New Roman" w:cs="Times New Roman"/>
          <w:sz w:val="28"/>
          <w:szCs w:val="28"/>
        </w:rPr>
        <w:t>охотничьих</w:t>
      </w:r>
      <w:proofErr w:type="gramEnd"/>
    </w:p>
    <w:p w:rsidR="0075675F" w:rsidRPr="004343F2" w:rsidRDefault="0075675F" w:rsidP="009B52E2">
      <w:pPr>
        <w:widowControl w:val="0"/>
        <w:autoSpaceDE w:val="0"/>
        <w:autoSpaceDN w:val="0"/>
        <w:adjustRightInd w:val="0"/>
        <w:spacing w:after="0" w:line="240" w:lineRule="auto"/>
        <w:jc w:val="center"/>
        <w:rPr>
          <w:rFonts w:ascii="Times New Roman" w:hAnsi="Times New Roman" w:cs="Times New Roman"/>
          <w:sz w:val="28"/>
          <w:szCs w:val="28"/>
        </w:rPr>
      </w:pPr>
      <w:r w:rsidRPr="004343F2">
        <w:rPr>
          <w:rFonts w:ascii="Times New Roman" w:hAnsi="Times New Roman" w:cs="Times New Roman"/>
          <w:sz w:val="28"/>
          <w:szCs w:val="28"/>
        </w:rPr>
        <w:t>ресурсов Новосибирской области в 2015</w:t>
      </w:r>
      <w:r w:rsidR="00141309" w:rsidRPr="004343F2">
        <w:rPr>
          <w:rFonts w:ascii="Times New Roman" w:hAnsi="Times New Roman" w:cs="Times New Roman"/>
          <w:sz w:val="28"/>
          <w:szCs w:val="28"/>
        </w:rPr>
        <w:t>-</w:t>
      </w:r>
      <w:r w:rsidR="005A2944" w:rsidRPr="004343F2">
        <w:rPr>
          <w:rFonts w:ascii="Times New Roman" w:hAnsi="Times New Roman" w:cs="Times New Roman"/>
          <w:sz w:val="28"/>
          <w:szCs w:val="28"/>
        </w:rPr>
        <w:t>2020 годах</w:t>
      </w:r>
      <w:r w:rsidR="00504BCF" w:rsidRPr="004343F2">
        <w:rPr>
          <w:rFonts w:ascii="Times New Roman" w:hAnsi="Times New Roman" w:cs="Times New Roman"/>
          <w:sz w:val="28"/>
          <w:szCs w:val="28"/>
        </w:rPr>
        <w:t>»</w:t>
      </w:r>
    </w:p>
    <w:p w:rsidR="00EB56E5" w:rsidRPr="004343F2" w:rsidRDefault="00EB56E5" w:rsidP="009B52E2">
      <w:pPr>
        <w:spacing w:after="0" w:line="240" w:lineRule="auto"/>
        <w:ind w:firstLine="567"/>
        <w:jc w:val="center"/>
        <w:rPr>
          <w:rFonts w:ascii="Times New Roman" w:hAnsi="Times New Roman" w:cs="Times New Roman"/>
          <w:sz w:val="28"/>
          <w:szCs w:val="28"/>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1984"/>
        <w:gridCol w:w="7939"/>
      </w:tblGrid>
      <w:tr w:rsidR="00314C0D" w:rsidRPr="004343F2" w:rsidTr="00A424B1">
        <w:trPr>
          <w:trHeight w:val="1203"/>
        </w:trPr>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t>Наименование государственной программы</w:t>
            </w: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 xml:space="preserve">Государственная программа Новосибирской области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Сохранение, воспроизводство и устойчивое использование охотничьих ресурсов Новосибирской области в 2015-2020 годах</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(далее – государственная программа)</w:t>
            </w:r>
          </w:p>
        </w:tc>
      </w:tr>
      <w:tr w:rsidR="00314C0D" w:rsidRPr="004343F2" w:rsidTr="00134E6C">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t>Основные разработчики государственной программы</w:t>
            </w: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Департамент по охране животного мира Новосибирской области</w:t>
            </w:r>
          </w:p>
        </w:tc>
      </w:tr>
      <w:tr w:rsidR="00314C0D" w:rsidRPr="004343F2" w:rsidTr="00134E6C">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t>Государственный заказчик государственной программы</w:t>
            </w: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Департамент по охране животного мира Новосибирской области</w:t>
            </w:r>
          </w:p>
        </w:tc>
      </w:tr>
      <w:tr w:rsidR="00314C0D" w:rsidRPr="004343F2" w:rsidTr="00134E6C">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t>Руководитель государственной программы</w:t>
            </w: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Руководитель департамента по охране животного мира Новосибирской области</w:t>
            </w:r>
            <w:proofErr w:type="gramStart"/>
            <w:r w:rsidRPr="004343F2">
              <w:rPr>
                <w:rFonts w:ascii="Times New Roman" w:hAnsi="Times New Roman" w:cs="Times New Roman"/>
                <w:sz w:val="28"/>
                <w:szCs w:val="28"/>
              </w:rPr>
              <w:t xml:space="preserve"> С</w:t>
            </w:r>
            <w:proofErr w:type="gramEnd"/>
            <w:r w:rsidRPr="004343F2">
              <w:rPr>
                <w:rFonts w:ascii="Times New Roman" w:hAnsi="Times New Roman" w:cs="Times New Roman"/>
                <w:sz w:val="28"/>
                <w:szCs w:val="28"/>
              </w:rPr>
              <w:t>тукало М.М.</w:t>
            </w:r>
          </w:p>
        </w:tc>
      </w:tr>
      <w:tr w:rsidR="00314C0D" w:rsidRPr="004343F2" w:rsidTr="00134E6C">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t>Исполнители отдельных мероприятий государственной программы</w:t>
            </w: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Департамент по охране животного мира Новосибирской области;</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 xml:space="preserve">государственное казенное учреждение Новосибирской области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Природоохранная инспекция</w:t>
            </w:r>
            <w:r w:rsidR="00504BCF" w:rsidRPr="004343F2">
              <w:rPr>
                <w:rFonts w:ascii="Times New Roman" w:hAnsi="Times New Roman" w:cs="Times New Roman"/>
                <w:sz w:val="28"/>
                <w:szCs w:val="28"/>
              </w:rPr>
              <w:t>»</w:t>
            </w:r>
          </w:p>
        </w:tc>
      </w:tr>
      <w:tr w:rsidR="00F733F6" w:rsidRPr="004343F2" w:rsidTr="00134E6C">
        <w:tc>
          <w:tcPr>
            <w:tcW w:w="1984" w:type="dxa"/>
            <w:tcBorders>
              <w:top w:val="single" w:sz="4" w:space="0" w:color="auto"/>
              <w:left w:val="single" w:sz="4" w:space="0" w:color="auto"/>
              <w:bottom w:val="single" w:sz="4" w:space="0" w:color="auto"/>
              <w:right w:val="single" w:sz="4" w:space="0" w:color="auto"/>
            </w:tcBorders>
          </w:tcPr>
          <w:p w:rsidR="00F733F6" w:rsidRPr="004343F2" w:rsidRDefault="00F733F6"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t>Цели и задачи государственной программы</w:t>
            </w:r>
          </w:p>
        </w:tc>
        <w:tc>
          <w:tcPr>
            <w:tcW w:w="7939" w:type="dxa"/>
            <w:tcBorders>
              <w:top w:val="single" w:sz="4" w:space="0" w:color="auto"/>
              <w:left w:val="single" w:sz="4" w:space="0" w:color="auto"/>
              <w:bottom w:val="single" w:sz="4" w:space="0" w:color="auto"/>
              <w:right w:val="single" w:sz="4" w:space="0" w:color="auto"/>
            </w:tcBorders>
          </w:tcPr>
          <w:p w:rsidR="00F733F6" w:rsidRPr="004343F2" w:rsidRDefault="00F733F6"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Цель государственной программы: обеспечение сохранения, воспроизводства и устойчивого использования охотничьих ресурсов Новосибирской области.</w:t>
            </w:r>
          </w:p>
        </w:tc>
      </w:tr>
      <w:tr w:rsidR="00314C0D" w:rsidRPr="004343F2" w:rsidTr="00A424B1">
        <w:trPr>
          <w:trHeight w:val="1618"/>
        </w:trPr>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Задачи государственной программы:</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1. Охрана и воспроизводство животного мира, устойчивое</w:t>
            </w:r>
            <w:r w:rsidR="00A424B1" w:rsidRPr="004343F2">
              <w:rPr>
                <w:rFonts w:ascii="Times New Roman" w:hAnsi="Times New Roman" w:cs="Times New Roman"/>
                <w:sz w:val="28"/>
                <w:szCs w:val="28"/>
              </w:rPr>
              <w:t xml:space="preserve"> </w:t>
            </w:r>
            <w:r w:rsidRPr="004343F2">
              <w:rPr>
                <w:rFonts w:ascii="Times New Roman" w:hAnsi="Times New Roman" w:cs="Times New Roman"/>
                <w:sz w:val="28"/>
                <w:szCs w:val="28"/>
              </w:rPr>
              <w:t xml:space="preserve"> использование охотничьих ресурсов на территории общедоступных охотничьих угодий Новосибирской области.</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 Сохранение и обеспечение устойчивого развития государственных природных заказников регионального значения Новосибирской области (далее – заказники)</w:t>
            </w:r>
          </w:p>
        </w:tc>
      </w:tr>
      <w:tr w:rsidR="00314C0D" w:rsidRPr="004343F2" w:rsidTr="00134E6C">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t>Перечень подпрограмм государственной программы</w:t>
            </w: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Подпрограммы не выделяются</w:t>
            </w:r>
          </w:p>
        </w:tc>
      </w:tr>
      <w:tr w:rsidR="00314C0D" w:rsidRPr="004343F2" w:rsidTr="00134E6C">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t>Сроки (этапы) реализации государственной программы</w:t>
            </w: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2015-2020 годы. Этапы реализации государственной программы не выделяются</w:t>
            </w:r>
          </w:p>
        </w:tc>
      </w:tr>
      <w:tr w:rsidR="00314C0D" w:rsidRPr="004343F2" w:rsidTr="00A424B1">
        <w:trPr>
          <w:trHeight w:val="910"/>
        </w:trPr>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t>Объемы финансирования государственной программы</w:t>
            </w: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Общий объем финансирования государственной программы составляет 468522,5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в том числе по источникам финансирования:</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субвенции из федерального бюджета бюджету Новосибирской области на осуществление переданного полномочия Российской Федерации в области охоты и сохранения охотничьих ресурсов (далее – федеральный бюджет (субвенции) – 114638,4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областной бюджет Новосибирской области -</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353884,1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Общий объем финансирования государственной программы по годам и источникам финансирования, всего:</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2015 год – 73342,3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2016 год – 62500,0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2017 год – 58591,7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2018 год – 57710,9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2019 год – 115802,8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2020 год – 100574,8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в том числе:</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федеральный бюджет (субвенции):</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2015 год – 15210,9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2016 год – 19885,5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2017 год – 19885,5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2018 год – 19885,5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2019 год – 19885,5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2020 год – 19885,5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областной бюджет Новосибирской области:</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2015 год – 58131,4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lastRenderedPageBreak/>
              <w:t>2016 год – 42614,5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2017 год – 38706,2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2018 год – 37825,4 тыс. руб.,</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2019 год – 95917,3 тыс. руб.,</w:t>
            </w:r>
          </w:p>
          <w:p w:rsidR="00314C0D" w:rsidRPr="004343F2" w:rsidRDefault="00A424B1"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2020 год – 80689,3 тыс. руб</w:t>
            </w:r>
            <w:r w:rsidR="001700FC" w:rsidRPr="004343F2">
              <w:rPr>
                <w:rFonts w:ascii="Times New Roman" w:hAnsi="Times New Roman" w:cs="Times New Roman"/>
                <w:sz w:val="28"/>
                <w:szCs w:val="28"/>
              </w:rPr>
              <w:t>лей</w:t>
            </w:r>
            <w:r w:rsidRPr="004343F2">
              <w:rPr>
                <w:rFonts w:ascii="Times New Roman" w:hAnsi="Times New Roman" w:cs="Times New Roman"/>
                <w:sz w:val="28"/>
                <w:szCs w:val="28"/>
              </w:rPr>
              <w:t>.</w:t>
            </w:r>
          </w:p>
        </w:tc>
      </w:tr>
      <w:tr w:rsidR="00314C0D" w:rsidRPr="004343F2" w:rsidTr="00A424B1">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lastRenderedPageBreak/>
              <w:t>Основные целевые индикаторы государственной программы</w:t>
            </w: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267C6B"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Рост</w:t>
            </w:r>
            <w:r w:rsidR="00314C0D" w:rsidRPr="004343F2">
              <w:rPr>
                <w:rFonts w:ascii="Times New Roman" w:hAnsi="Times New Roman" w:cs="Times New Roman"/>
                <w:sz w:val="28"/>
                <w:szCs w:val="28"/>
              </w:rPr>
              <w:t xml:space="preserve"> численности основных видов охотничьих ресурсов на территории Новосибирской области (лось, косуля, </w:t>
            </w:r>
            <w:r w:rsidRPr="004343F2">
              <w:rPr>
                <w:rFonts w:ascii="Times New Roman" w:hAnsi="Times New Roman" w:cs="Times New Roman"/>
                <w:sz w:val="28"/>
                <w:szCs w:val="28"/>
              </w:rPr>
              <w:t>соболь</w:t>
            </w:r>
            <w:r w:rsidR="00314C0D" w:rsidRPr="004343F2">
              <w:rPr>
                <w:rFonts w:ascii="Times New Roman" w:hAnsi="Times New Roman" w:cs="Times New Roman"/>
                <w:sz w:val="28"/>
                <w:szCs w:val="28"/>
              </w:rPr>
              <w:t xml:space="preserve">). </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 xml:space="preserve">Площадь массового гнездования и массового скопления водоплавающих и околоводных птиц в периоды миграции, отдыха, на которой будут проведены научно-исследовательские работы по приведению водно-болотных угодий в соответствие с установленными требованиями </w:t>
            </w:r>
            <w:hyperlink r:id="rId9" w:history="1">
              <w:r w:rsidRPr="004343F2">
                <w:rPr>
                  <w:rFonts w:ascii="Times New Roman" w:hAnsi="Times New Roman" w:cs="Times New Roman"/>
                  <w:sz w:val="28"/>
                  <w:szCs w:val="28"/>
                </w:rPr>
                <w:t>Конвенции</w:t>
              </w:r>
            </w:hyperlink>
            <w:r w:rsidRPr="004343F2">
              <w:rPr>
                <w:rFonts w:ascii="Times New Roman" w:hAnsi="Times New Roman" w:cs="Times New Roman"/>
                <w:sz w:val="28"/>
                <w:szCs w:val="28"/>
              </w:rPr>
              <w:t xml:space="preserve"> о водно-болотных угодьях, имеющих международное значение главным образом в качестве местообитаний водоплавающих птиц, от 02.02.1971 (г. </w:t>
            </w:r>
            <w:proofErr w:type="spellStart"/>
            <w:r w:rsidRPr="004343F2">
              <w:rPr>
                <w:rFonts w:ascii="Times New Roman" w:hAnsi="Times New Roman" w:cs="Times New Roman"/>
                <w:sz w:val="28"/>
                <w:szCs w:val="28"/>
              </w:rPr>
              <w:t>Рамсар</w:t>
            </w:r>
            <w:proofErr w:type="spellEnd"/>
            <w:r w:rsidRPr="004343F2">
              <w:rPr>
                <w:rFonts w:ascii="Times New Roman" w:hAnsi="Times New Roman" w:cs="Times New Roman"/>
                <w:sz w:val="28"/>
                <w:szCs w:val="28"/>
              </w:rPr>
              <w:t>).</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Отношение площади устроенных кормовых полей на 10 тыс. га к общедоступным охотничьим угодьям Новосибирской области для проведения биотехнических мероприятий.</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 xml:space="preserve">Обеспеченность межрайонных оперативных групп охотничьего надзора, осуществляющих свою деятельность в отдаленных и труднодоступных охотничьих угодьях Новосибирской области, вездеходной техникой, </w:t>
            </w:r>
            <w:proofErr w:type="spellStart"/>
            <w:r w:rsidRPr="004343F2">
              <w:rPr>
                <w:rFonts w:ascii="Times New Roman" w:hAnsi="Times New Roman" w:cs="Times New Roman"/>
                <w:sz w:val="28"/>
                <w:szCs w:val="28"/>
              </w:rPr>
              <w:t>плавсредствами</w:t>
            </w:r>
            <w:proofErr w:type="spellEnd"/>
            <w:r w:rsidRPr="004343F2">
              <w:rPr>
                <w:rFonts w:ascii="Times New Roman" w:hAnsi="Times New Roman" w:cs="Times New Roman"/>
                <w:sz w:val="28"/>
                <w:szCs w:val="28"/>
              </w:rPr>
              <w:t xml:space="preserve"> и другим оборудованием.</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Достоверность информации о численности охотничьих ресурсов.</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Доля видов охотничьих ресурсов, по которым ведется учет их численности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Доля видов охотничьих ресурсов, по которым ведется учет их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Доля границ общедоступных охотничьих угодий Новосибирской области, маркированных на местности.</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Обеспеченность бланками охотничьих билетов и бланками разрешений на добычу охотничьих ресурсов.</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Доля нарушений, выявленных при осуществлении федерального государственного охотничьего надзора, по которым вынесены акты о привлечении к административной или уголовной</w:t>
            </w:r>
            <w:r w:rsidR="00267C6B" w:rsidRPr="004343F2">
              <w:rPr>
                <w:rFonts w:ascii="Times New Roman" w:hAnsi="Times New Roman" w:cs="Times New Roman"/>
                <w:sz w:val="28"/>
                <w:szCs w:val="28"/>
              </w:rPr>
              <w:br/>
            </w:r>
            <w:r w:rsidRPr="004343F2">
              <w:rPr>
                <w:rFonts w:ascii="Times New Roman" w:hAnsi="Times New Roman" w:cs="Times New Roman"/>
                <w:sz w:val="28"/>
                <w:szCs w:val="28"/>
              </w:rPr>
              <w:t>ответственности, к общему количеству выявленных нарушений.</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lastRenderedPageBreak/>
              <w:t>Доля заказников с уточненными границами и оборудованными информационными знаками согласно положениям о создании заказников.</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Доля заказников, обеспеченных надлежащими материально-техническими условиями для их функционирования.</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Доля заказников, имеющих действующее научное обоснование их организации и устройства.</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Обеспеченность заказников надлежащим количеством горюче-смазочных материалов и запчастями для транспортных средств, необходимых для их функционирования.</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Доля заказников, на которых проведены работы по определению местоположения границ объекта землеустройства – границ зоны с особыми условиями использования территории.</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Обеспеченность заказников биотехническими, воспроизводственными сооружениями до необходимых нормативов, предусмотренных проектами их организации и устройства</w:t>
            </w:r>
            <w:r w:rsidR="00536FBA" w:rsidRPr="004343F2">
              <w:rPr>
                <w:rFonts w:ascii="Times New Roman" w:hAnsi="Times New Roman" w:cs="Times New Roman"/>
                <w:sz w:val="28"/>
                <w:szCs w:val="28"/>
              </w:rPr>
              <w:t>.</w:t>
            </w:r>
          </w:p>
        </w:tc>
      </w:tr>
      <w:tr w:rsidR="00314C0D" w:rsidRPr="004343F2" w:rsidTr="00596482">
        <w:trPr>
          <w:trHeight w:val="3177"/>
        </w:trPr>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lastRenderedPageBreak/>
              <w:t>Ожидаемые результаты реализации государственной программы, выраженные в количественно измеримых показателях</w:t>
            </w:r>
          </w:p>
        </w:tc>
        <w:tc>
          <w:tcPr>
            <w:tcW w:w="7939" w:type="dxa"/>
            <w:tcBorders>
              <w:top w:val="single" w:sz="4" w:space="0" w:color="auto"/>
              <w:left w:val="single" w:sz="4" w:space="0" w:color="auto"/>
              <w:bottom w:val="single" w:sz="4" w:space="0" w:color="auto"/>
              <w:right w:val="single" w:sz="4" w:space="0" w:color="auto"/>
            </w:tcBorders>
          </w:tcPr>
          <w:p w:rsidR="00A424B1"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Реализация государственной программы к концу 2020 года позволит увели</w:t>
            </w:r>
            <w:r w:rsidR="00B93DA4" w:rsidRPr="004343F2">
              <w:rPr>
                <w:rFonts w:ascii="Times New Roman" w:hAnsi="Times New Roman" w:cs="Times New Roman"/>
                <w:sz w:val="28"/>
                <w:szCs w:val="28"/>
              </w:rPr>
              <w:t>чить (по отношению к уровню 2015</w:t>
            </w:r>
            <w:r w:rsidRPr="004343F2">
              <w:rPr>
                <w:rFonts w:ascii="Times New Roman" w:hAnsi="Times New Roman" w:cs="Times New Roman"/>
                <w:sz w:val="28"/>
                <w:szCs w:val="28"/>
              </w:rPr>
              <w:t xml:space="preserve"> года) численность основных видов охотничьих ресурсов на территории Новосибирской о</w:t>
            </w:r>
            <w:r w:rsidR="00B93DA4" w:rsidRPr="004343F2">
              <w:rPr>
                <w:rFonts w:ascii="Times New Roman" w:hAnsi="Times New Roman" w:cs="Times New Roman"/>
                <w:sz w:val="28"/>
                <w:szCs w:val="28"/>
              </w:rPr>
              <w:t>бласти, в частности: лося на 30 %, косули на 20</w:t>
            </w:r>
            <w:r w:rsidRPr="004343F2">
              <w:rPr>
                <w:rFonts w:ascii="Times New Roman" w:hAnsi="Times New Roman" w:cs="Times New Roman"/>
                <w:sz w:val="28"/>
                <w:szCs w:val="28"/>
              </w:rPr>
              <w:t> %</w:t>
            </w:r>
            <w:r w:rsidR="00B93DA4" w:rsidRPr="004343F2">
              <w:rPr>
                <w:rFonts w:ascii="Times New Roman" w:hAnsi="Times New Roman" w:cs="Times New Roman"/>
                <w:sz w:val="28"/>
                <w:szCs w:val="28"/>
              </w:rPr>
              <w:t xml:space="preserve"> и обеспечить устойчивое воспроизводство соболя на уровне 2015 года.</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В целях создания условий для обеспечения наиболее эффективной охраны животного мира Новосибирской области планируется укрепить материально-техническую базу федерального государственного охотничьего надзора и заказников. В частности планируется:</w:t>
            </w:r>
          </w:p>
          <w:p w:rsidR="00314C0D" w:rsidRPr="004343F2" w:rsidRDefault="00314C0D" w:rsidP="00BE0FAE">
            <w:pPr>
              <w:pStyle w:val="ConsPlusNormal"/>
              <w:jc w:val="both"/>
              <w:rPr>
                <w:rFonts w:ascii="Times New Roman" w:hAnsi="Times New Roman" w:cs="Times New Roman"/>
                <w:sz w:val="28"/>
                <w:szCs w:val="28"/>
              </w:rPr>
            </w:pPr>
            <w:proofErr w:type="gramStart"/>
            <w:r w:rsidRPr="004343F2">
              <w:rPr>
                <w:rFonts w:ascii="Times New Roman" w:hAnsi="Times New Roman" w:cs="Times New Roman"/>
                <w:sz w:val="28"/>
                <w:szCs w:val="28"/>
              </w:rPr>
              <w:t xml:space="preserve">к концу реализации государственной программы обеспечить не менее чем на 60,2 % (от потребности) межрайонные оперативные группы охотничьего надзора, осуществляющие свою деятельность в отдаленных и труднодоступных охотничьих угодьях Новосибирской области, вездеходной техникой, </w:t>
            </w:r>
            <w:proofErr w:type="spellStart"/>
            <w:r w:rsidRPr="004343F2">
              <w:rPr>
                <w:rFonts w:ascii="Times New Roman" w:hAnsi="Times New Roman" w:cs="Times New Roman"/>
                <w:sz w:val="28"/>
                <w:szCs w:val="28"/>
              </w:rPr>
              <w:t>плавсредствами</w:t>
            </w:r>
            <w:proofErr w:type="spellEnd"/>
            <w:r w:rsidRPr="004343F2">
              <w:rPr>
                <w:rFonts w:ascii="Times New Roman" w:hAnsi="Times New Roman" w:cs="Times New Roman"/>
                <w:sz w:val="28"/>
                <w:szCs w:val="28"/>
              </w:rPr>
              <w:t xml:space="preserve"> и другим оборудованием (аналогичный показатель 2014 года составляет 11,4 %), а также обеспечение инспекторов необходимыми документами для ведения деятельности (на 100 % от потребности), что позволит повысить количество выявляемых нарушений</w:t>
            </w:r>
            <w:proofErr w:type="gramEnd"/>
            <w:r w:rsidRPr="004343F2">
              <w:rPr>
                <w:rFonts w:ascii="Times New Roman" w:hAnsi="Times New Roman" w:cs="Times New Roman"/>
                <w:sz w:val="28"/>
                <w:szCs w:val="28"/>
              </w:rPr>
              <w:t xml:space="preserve"> и довести долю нарушений, выявленных при осуществлении федерального государственного охотничьего надзора, по которым вынесены акты о привлечении к административной либо уголовной ответственности, до 99 % (что на 2 процентных пункта выше аналогичного показателя 2014 года);</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lastRenderedPageBreak/>
              <w:t>увеличить к концу реализации государственной программы долю заказников, обеспеченных надлежащими материально-техническими условиями для их функционирования, до 81,5 % (в сравнении с 2014 годом</w:t>
            </w:r>
            <w:r w:rsidR="00DA5C0E" w:rsidRPr="004343F2">
              <w:rPr>
                <w:rFonts w:ascii="Times New Roman" w:hAnsi="Times New Roman" w:cs="Times New Roman"/>
                <w:sz w:val="28"/>
                <w:szCs w:val="28"/>
              </w:rPr>
              <w:t> – </w:t>
            </w:r>
            <w:r w:rsidRPr="004343F2">
              <w:rPr>
                <w:rFonts w:ascii="Times New Roman" w:hAnsi="Times New Roman" w:cs="Times New Roman"/>
                <w:sz w:val="28"/>
                <w:szCs w:val="28"/>
              </w:rPr>
              <w:t>76,2 %) и обеспечить заказники надлежащим количеством горюче-смазочных материалов и запчастями для транспортных средств, необходимых для их функционирования (на уровне 100 % от потребности).</w:t>
            </w:r>
          </w:p>
          <w:p w:rsidR="00314C0D" w:rsidRPr="004343F2" w:rsidRDefault="00314C0D" w:rsidP="00BE0FAE">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Создание надлежащих материально-технических условий для функционирования заказников позволит в полном объеме осуществлять охрану животных и растительности, расположенных на их территории.</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 xml:space="preserve">В целях сохранения охотничьих ресурсов на территории общедоступных охотничьих угодий, не закрепленных за </w:t>
            </w:r>
            <w:proofErr w:type="spellStart"/>
            <w:r w:rsidRPr="004343F2">
              <w:rPr>
                <w:rFonts w:ascii="Times New Roman" w:hAnsi="Times New Roman" w:cs="Times New Roman"/>
                <w:sz w:val="28"/>
                <w:szCs w:val="28"/>
              </w:rPr>
              <w:t>охотпользователями</w:t>
            </w:r>
            <w:proofErr w:type="spellEnd"/>
            <w:r w:rsidRPr="004343F2">
              <w:rPr>
                <w:rFonts w:ascii="Times New Roman" w:hAnsi="Times New Roman" w:cs="Times New Roman"/>
                <w:sz w:val="28"/>
                <w:szCs w:val="28"/>
              </w:rPr>
              <w:t xml:space="preserve"> и не входящих в состав особо охраняемых природных территорий регионального значения, и на территории заказников планируется проведение комплекса мер по охране охотничьих ресурсов и проведению биотехнических мероприятий. В частности:</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создать в общедоступных охотничьих угодьях Новосибирской области к концу реализации государственной программы 0,20 % кормовых полей на 10 тыс. га к общедоступным охотничьим угодьям Новосибирской области, что на 0,17 процентного пункта больше, чем в 2014 году;</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 xml:space="preserve">довести обеспеченность заказников биотехническими и воспроизводственными сооружениями до необходимых нормативов к концу 2019 года до 100 % (в сравнении с 2014 годом – 91,4 %) и сохранить на достигнутом </w:t>
            </w:r>
            <w:proofErr w:type="gramStart"/>
            <w:r w:rsidRPr="004343F2">
              <w:rPr>
                <w:rFonts w:ascii="Times New Roman" w:hAnsi="Times New Roman" w:cs="Times New Roman"/>
                <w:sz w:val="28"/>
                <w:szCs w:val="28"/>
              </w:rPr>
              <w:t>уровне</w:t>
            </w:r>
            <w:proofErr w:type="gramEnd"/>
            <w:r w:rsidRPr="004343F2">
              <w:rPr>
                <w:rFonts w:ascii="Times New Roman" w:hAnsi="Times New Roman" w:cs="Times New Roman"/>
                <w:sz w:val="28"/>
                <w:szCs w:val="28"/>
              </w:rPr>
              <w:t xml:space="preserve"> на протяжении реализации государственной программы.</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 местоположения границ заказников, а также обеспечения ведения легитимной охоты в рамках государственной программы планируется:</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ежегодно обеспечивать 100 % (от общего количества заявок) охотников разрешениями на право охоты и добычу;</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к концу 2019 года обозначить на местности границы заказников на 100 % от нормативных требований, что позволит создать условия по предотвращению случайных заездов граждан на особо охраняемые природные территории и совершение ими правонарушений;</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 xml:space="preserve">закончить проведение работ по определению местоположения границ объекта землеустройства – границ зоны с особыми условиями использования территории (в 2015 году данный </w:t>
            </w:r>
            <w:r w:rsidRPr="004343F2">
              <w:rPr>
                <w:rFonts w:ascii="Times New Roman" w:hAnsi="Times New Roman" w:cs="Times New Roman"/>
                <w:sz w:val="28"/>
                <w:szCs w:val="28"/>
              </w:rPr>
              <w:lastRenderedPageBreak/>
              <w:t>показатель достигнет 100% и будет сохранен до 2020 года, что на 62,5 процентного пункта выше, чем в 2014 году);</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увеличить долю заказников, имеющих действующее научное обоснование их организации и устройства, до 100 % в 2019 году (в сравнении с 2014 годом – 45,8 %) и сохранить данный показатель до конца реализации государственной программы;</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довести долю границ общедоступных охотничьих угодий, маркированных на местности, до 100 % к концу 2019 года 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 xml:space="preserve">провести в 2020 году работы по приведению 498,68 тыс. га водно-болотных угодий международного значения, расположенных на территории Новосибирской области, в соответствие с установленными обязательствами Российской Стороны, вытекающими из </w:t>
            </w:r>
            <w:hyperlink r:id="rId10" w:history="1">
              <w:r w:rsidRPr="004343F2">
                <w:rPr>
                  <w:rFonts w:ascii="Times New Roman" w:hAnsi="Times New Roman" w:cs="Times New Roman"/>
                  <w:sz w:val="28"/>
                  <w:szCs w:val="28"/>
                </w:rPr>
                <w:t>Конвенции</w:t>
              </w:r>
            </w:hyperlink>
            <w:r w:rsidRPr="004343F2">
              <w:rPr>
                <w:rFonts w:ascii="Times New Roman" w:hAnsi="Times New Roman" w:cs="Times New Roman"/>
                <w:sz w:val="28"/>
                <w:szCs w:val="28"/>
              </w:rPr>
              <w:t xml:space="preserve"> по охране водно-болотных угодий международного значения от 02.02.1971 (г. </w:t>
            </w:r>
            <w:proofErr w:type="spellStart"/>
            <w:r w:rsidRPr="004343F2">
              <w:rPr>
                <w:rFonts w:ascii="Times New Roman" w:hAnsi="Times New Roman" w:cs="Times New Roman"/>
                <w:sz w:val="28"/>
                <w:szCs w:val="28"/>
              </w:rPr>
              <w:t>Рамсар</w:t>
            </w:r>
            <w:proofErr w:type="spellEnd"/>
            <w:r w:rsidRPr="004343F2">
              <w:rPr>
                <w:rFonts w:ascii="Times New Roman" w:hAnsi="Times New Roman" w:cs="Times New Roman"/>
                <w:sz w:val="28"/>
                <w:szCs w:val="28"/>
              </w:rPr>
              <w:t>).</w:t>
            </w:r>
          </w:p>
          <w:p w:rsidR="00573DD3" w:rsidRPr="004343F2" w:rsidRDefault="00573DD3" w:rsidP="00573DD3">
            <w:pPr>
              <w:pStyle w:val="ConsPlusNormal"/>
              <w:jc w:val="both"/>
              <w:rPr>
                <w:rFonts w:ascii="Times New Roman" w:hAnsi="Times New Roman" w:cs="Times New Roman"/>
                <w:sz w:val="28"/>
                <w:szCs w:val="28"/>
              </w:rPr>
            </w:pPr>
            <w:proofErr w:type="gramStart"/>
            <w:r w:rsidRPr="004343F2">
              <w:rPr>
                <w:rFonts w:ascii="Times New Roman" w:hAnsi="Times New Roman" w:cs="Times New Roman"/>
                <w:sz w:val="28"/>
                <w:szCs w:val="28"/>
              </w:rPr>
              <w:t>В целях получения достоверной и объективной информации о текущем состоянии охотничьих ресурсов на территории Новосибирской области и достижения показателя ее достоверности на уровне 92 % к концу 2020 года (в 2014 году – 86 %) планируется ежегодно до конца реализации государственной программы обеспечивать проведение государственного мониторинга охотничьих ресурсов и среды их обитания, что обеспечит непрерывность системы регулярных наблюдений за численностью и распространением охотничьих</w:t>
            </w:r>
            <w:proofErr w:type="gramEnd"/>
            <w:r w:rsidRPr="004343F2">
              <w:rPr>
                <w:rFonts w:ascii="Times New Roman" w:hAnsi="Times New Roman" w:cs="Times New Roman"/>
                <w:sz w:val="28"/>
                <w:szCs w:val="28"/>
              </w:rPr>
              <w:t xml:space="preserve"> ресурсов, размещением их в среде обитания, состоянием охотничьих ресурсов и динамикой их изменения по видам, в частности планируется к концу 2020 года:</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обеспечить учет численности 95 % видов охотничьих ресурсов в рамках проведения государственного мониторинга (значение аналогичного показателя 2014 года – 43 %);</w:t>
            </w:r>
          </w:p>
          <w:p w:rsidR="00573DD3" w:rsidRPr="004343F2" w:rsidRDefault="00573DD3" w:rsidP="00573DD3">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обеспечить учет добычи 62</w:t>
            </w:r>
            <w:r w:rsidRPr="004343F2">
              <w:rPr>
                <w:rFonts w:ascii="Times New Roman" w:hAnsi="Times New Roman" w:cs="Times New Roman"/>
                <w:sz w:val="28"/>
                <w:szCs w:val="28"/>
                <w:lang w:val="en-US"/>
              </w:rPr>
              <w:t> </w:t>
            </w:r>
            <w:r w:rsidRPr="004343F2">
              <w:rPr>
                <w:rFonts w:ascii="Times New Roman" w:hAnsi="Times New Roman" w:cs="Times New Roman"/>
                <w:sz w:val="28"/>
                <w:szCs w:val="28"/>
              </w:rPr>
              <w:t>% видов охотничьих ресурсов в рамках проведения государственного мониторинга (значение аналогичного показателя 2014 года – 55 %).</w:t>
            </w:r>
          </w:p>
        </w:tc>
      </w:tr>
      <w:tr w:rsidR="00314C0D" w:rsidRPr="004343F2" w:rsidTr="00134E6C">
        <w:tc>
          <w:tcPr>
            <w:tcW w:w="1984" w:type="dxa"/>
            <w:tcBorders>
              <w:top w:val="single" w:sz="4" w:space="0" w:color="auto"/>
              <w:left w:val="single" w:sz="4" w:space="0" w:color="auto"/>
              <w:bottom w:val="single" w:sz="4" w:space="0" w:color="auto"/>
              <w:right w:val="single" w:sz="4" w:space="0" w:color="auto"/>
            </w:tcBorders>
          </w:tcPr>
          <w:p w:rsidR="00314C0D" w:rsidRPr="004343F2" w:rsidRDefault="00314C0D" w:rsidP="00BE0FAE">
            <w:pPr>
              <w:pStyle w:val="ConsPlusNormal"/>
              <w:rPr>
                <w:rFonts w:ascii="Times New Roman" w:hAnsi="Times New Roman" w:cs="Times New Roman"/>
                <w:sz w:val="28"/>
                <w:szCs w:val="28"/>
              </w:rPr>
            </w:pPr>
            <w:r w:rsidRPr="004343F2">
              <w:rPr>
                <w:rFonts w:ascii="Times New Roman" w:hAnsi="Times New Roman" w:cs="Times New Roman"/>
                <w:sz w:val="28"/>
                <w:szCs w:val="28"/>
              </w:rPr>
              <w:lastRenderedPageBreak/>
              <w:t>Электронный адрес размещения государственной программы в сети Интернет</w:t>
            </w:r>
          </w:p>
        </w:tc>
        <w:tc>
          <w:tcPr>
            <w:tcW w:w="7939" w:type="dxa"/>
            <w:tcBorders>
              <w:top w:val="single" w:sz="4" w:space="0" w:color="auto"/>
              <w:left w:val="single" w:sz="4" w:space="0" w:color="auto"/>
              <w:bottom w:val="single" w:sz="4" w:space="0" w:color="auto"/>
              <w:right w:val="single" w:sz="4" w:space="0" w:color="auto"/>
            </w:tcBorders>
          </w:tcPr>
          <w:p w:rsidR="00314C0D" w:rsidRPr="004343F2" w:rsidRDefault="00314C0D" w:rsidP="004A4F05">
            <w:pPr>
              <w:pStyle w:val="ConsPlusNormal"/>
              <w:jc w:val="both"/>
              <w:rPr>
                <w:rFonts w:ascii="Times New Roman" w:hAnsi="Times New Roman" w:cs="Times New Roman"/>
                <w:sz w:val="28"/>
                <w:szCs w:val="28"/>
              </w:rPr>
            </w:pPr>
            <w:r w:rsidRPr="004343F2">
              <w:rPr>
                <w:rFonts w:ascii="Times New Roman" w:hAnsi="Times New Roman" w:cs="Times New Roman"/>
                <w:sz w:val="28"/>
                <w:szCs w:val="28"/>
              </w:rPr>
              <w:t>http://www.ohot</w:t>
            </w:r>
            <w:r w:rsidR="004A4F05" w:rsidRPr="004343F2">
              <w:rPr>
                <w:rFonts w:ascii="Times New Roman" w:hAnsi="Times New Roman" w:cs="Times New Roman"/>
                <w:sz w:val="28"/>
                <w:szCs w:val="28"/>
                <w:lang w:val="en-US"/>
              </w:rPr>
              <w:t>n</w:t>
            </w:r>
            <w:proofErr w:type="spellStart"/>
            <w:r w:rsidRPr="004343F2">
              <w:rPr>
                <w:rFonts w:ascii="Times New Roman" w:hAnsi="Times New Roman" w:cs="Times New Roman"/>
                <w:sz w:val="28"/>
                <w:szCs w:val="28"/>
              </w:rPr>
              <w:t>adzor</w:t>
            </w:r>
            <w:proofErr w:type="spellEnd"/>
            <w:r w:rsidRPr="004343F2">
              <w:rPr>
                <w:rFonts w:ascii="Times New Roman" w:hAnsi="Times New Roman" w:cs="Times New Roman"/>
                <w:sz w:val="28"/>
                <w:szCs w:val="28"/>
              </w:rPr>
              <w:t>.</w:t>
            </w:r>
            <w:r w:rsidR="004A4F05" w:rsidRPr="004343F2">
              <w:rPr>
                <w:rFonts w:ascii="Times New Roman" w:hAnsi="Times New Roman" w:cs="Times New Roman"/>
                <w:sz w:val="28"/>
                <w:szCs w:val="28"/>
                <w:lang w:val="en-US"/>
              </w:rPr>
              <w:t>n</w:t>
            </w:r>
            <w:r w:rsidRPr="004343F2">
              <w:rPr>
                <w:rFonts w:ascii="Times New Roman" w:hAnsi="Times New Roman" w:cs="Times New Roman"/>
                <w:sz w:val="28"/>
                <w:szCs w:val="28"/>
              </w:rPr>
              <w:t>so.ru/</w:t>
            </w:r>
            <w:proofErr w:type="spellStart"/>
            <w:r w:rsidRPr="004343F2">
              <w:rPr>
                <w:rFonts w:ascii="Times New Roman" w:hAnsi="Times New Roman" w:cs="Times New Roman"/>
                <w:sz w:val="28"/>
                <w:szCs w:val="28"/>
              </w:rPr>
              <w:t>page</w:t>
            </w:r>
            <w:proofErr w:type="spellEnd"/>
            <w:r w:rsidRPr="004343F2">
              <w:rPr>
                <w:rFonts w:ascii="Times New Roman" w:hAnsi="Times New Roman" w:cs="Times New Roman"/>
                <w:sz w:val="28"/>
                <w:szCs w:val="28"/>
              </w:rPr>
              <w:t>/134</w:t>
            </w:r>
          </w:p>
        </w:tc>
      </w:tr>
    </w:tbl>
    <w:p w:rsidR="00134E6C" w:rsidRPr="004343F2" w:rsidRDefault="009F638C" w:rsidP="00134E6C">
      <w:pPr>
        <w:widowControl w:val="0"/>
        <w:autoSpaceDE w:val="0"/>
        <w:autoSpaceDN w:val="0"/>
        <w:adjustRightInd w:val="0"/>
        <w:spacing w:after="0" w:line="240" w:lineRule="auto"/>
        <w:jc w:val="center"/>
        <w:rPr>
          <w:rFonts w:ascii="Times New Roman" w:hAnsi="Times New Roman" w:cs="Times New Roman"/>
          <w:sz w:val="28"/>
          <w:szCs w:val="28"/>
        </w:rPr>
      </w:pPr>
      <w:r w:rsidRPr="004343F2">
        <w:rPr>
          <w:rFonts w:ascii="Times New Roman" w:hAnsi="Times New Roman" w:cs="Times New Roman"/>
          <w:sz w:val="28"/>
          <w:szCs w:val="28"/>
        </w:rPr>
        <w:lastRenderedPageBreak/>
        <w:t>II.</w:t>
      </w:r>
      <w:r w:rsidRPr="004343F2">
        <w:rPr>
          <w:rFonts w:ascii="Times New Roman" w:hAnsi="Times New Roman" w:cs="Times New Roman"/>
          <w:sz w:val="28"/>
          <w:szCs w:val="28"/>
          <w:lang w:val="en-US"/>
        </w:rPr>
        <w:t> </w:t>
      </w:r>
      <w:r w:rsidR="00134E6C" w:rsidRPr="004343F2">
        <w:rPr>
          <w:rFonts w:ascii="Times New Roman" w:hAnsi="Times New Roman" w:cs="Times New Roman"/>
          <w:sz w:val="28"/>
          <w:szCs w:val="28"/>
        </w:rPr>
        <w:t>Обоснование необходимости реализации государственной программы</w:t>
      </w:r>
    </w:p>
    <w:p w:rsidR="00134E6C" w:rsidRPr="004343F2" w:rsidRDefault="00134E6C" w:rsidP="00134E6C">
      <w:pPr>
        <w:widowControl w:val="0"/>
        <w:autoSpaceDE w:val="0"/>
        <w:autoSpaceDN w:val="0"/>
        <w:adjustRightInd w:val="0"/>
        <w:spacing w:after="0" w:line="240" w:lineRule="auto"/>
        <w:jc w:val="center"/>
        <w:rPr>
          <w:rFonts w:ascii="Times New Roman" w:hAnsi="Times New Roman" w:cs="Times New Roman"/>
          <w:b/>
          <w:sz w:val="28"/>
          <w:szCs w:val="28"/>
        </w:rPr>
      </w:pP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Государственная программа определяет цель, задачи и направления развития в области сохранения, воспроизводства и устойчивого использования охотничьих ресурсов Новосибирской области в 2015-2020 годах.</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Охрана животного мира является одной из главных составляющих для сохранения биоразнообразия нашей планеты. Вопросы охраны и устойчивого использования природных ресурсов приобретают в настоящее время особое значение.</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В среднесрочной и долгосрочной перспективе необходимо продолжать принимать и совершенствовать меры, позволяющие минимизировать угрозу сокращения видового состава и численности объектов животного мира, утраты природных комплексов и обеспечить их сохранность при устойчивом развитии Новосибирской области.</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Состояние охотничьих ресурсов в Новосибирской области на постоянной основе требует государственного регулирования и контроля и характеризуется следующим:</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1. На территории Новосибирской области создана сеть особо охраняемых природных территорий – 24 заказника, площадь которых составляет 1301,2952 тыс. га, или 7,3 % от общей площади территории Новосибирской области (средний показатель по России – 13 %). Большая часть заказников организована и функционирует на постоянной территории, где длительное время складывались определенные биогеоценозы, обусловливающие сосуществование растительных и животных организмов на определенном ландшафте. Нарушение или разрушение одной из систем данных сообществ может привести к необратимым последствиям.</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В целях обеспечения охраны животного и растительного мира, расположенного на территории заказников, следует на постоянной основе осуществлять поддержку функционирования заказников, в том числе путем проведения регулярных наблюдений и мониторинга охотничьих ресурсов и среды их обитания, растительного разнообразия, их подкормки.</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2. Основными проблемами, препятствующими сохранению и восстановлению диких животных, являются: нарушение гражданами и должностными лицами правил охоты, нарушение правил пользования объектами животного мира юридическими лицами; несоблюдение режима особо охраняемых природных территорий областного значения; недостаточное уничтожение вредных для охотничьего хозяйства животных.</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В целях сохранения и восстановления численности популяций охотничьих, редких и исчезающих видов животных, усиления контроля над деятельностью граждан и должностных лиц возникает необходимость обустройства заказников, определения их на местности, в том числе путем установления информационных знаков. Кроме того, в целях обеспечения надлежащего </w:t>
      </w:r>
      <w:proofErr w:type="gramStart"/>
      <w:r w:rsidRPr="004343F2">
        <w:rPr>
          <w:rFonts w:ascii="Times New Roman" w:hAnsi="Times New Roman" w:cs="Times New Roman"/>
          <w:sz w:val="28"/>
          <w:szCs w:val="28"/>
        </w:rPr>
        <w:t>контроля за</w:t>
      </w:r>
      <w:proofErr w:type="gramEnd"/>
      <w:r w:rsidRPr="004343F2">
        <w:rPr>
          <w:rFonts w:ascii="Times New Roman" w:hAnsi="Times New Roman" w:cs="Times New Roman"/>
          <w:sz w:val="28"/>
          <w:szCs w:val="28"/>
        </w:rPr>
        <w:t xml:space="preserve"> порядком необходима поддержка надлежащего состояния материально-технической базы заказников.</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lastRenderedPageBreak/>
        <w:t xml:space="preserve">3. Важная роль отводится приведению в соответствие с рекомендациями, резолюциями и решениями Сторон, указанными в </w:t>
      </w:r>
      <w:hyperlink r:id="rId11" w:history="1">
        <w:r w:rsidRPr="004343F2">
          <w:rPr>
            <w:rFonts w:ascii="Times New Roman" w:hAnsi="Times New Roman" w:cs="Times New Roman"/>
            <w:sz w:val="28"/>
            <w:szCs w:val="28"/>
          </w:rPr>
          <w:t>Конвенции</w:t>
        </w:r>
      </w:hyperlink>
      <w:r w:rsidRPr="004343F2">
        <w:rPr>
          <w:rFonts w:ascii="Times New Roman" w:hAnsi="Times New Roman" w:cs="Times New Roman"/>
          <w:sz w:val="28"/>
          <w:szCs w:val="28"/>
        </w:rPr>
        <w:t xml:space="preserve"> о водно-болотных угодьях, имеющих международное значение главным образом в качестве местообитаний водоплавающих птиц, от 02.02.1971 (г. </w:t>
      </w:r>
      <w:proofErr w:type="spellStart"/>
      <w:r w:rsidRPr="004343F2">
        <w:rPr>
          <w:rFonts w:ascii="Times New Roman" w:hAnsi="Times New Roman" w:cs="Times New Roman"/>
          <w:sz w:val="28"/>
          <w:szCs w:val="28"/>
        </w:rPr>
        <w:t>Рамсар</w:t>
      </w:r>
      <w:proofErr w:type="spellEnd"/>
      <w:r w:rsidRPr="004343F2">
        <w:rPr>
          <w:rFonts w:ascii="Times New Roman" w:hAnsi="Times New Roman" w:cs="Times New Roman"/>
          <w:sz w:val="28"/>
          <w:szCs w:val="28"/>
        </w:rPr>
        <w:t>), водно-болотных угодий, расположенных в Новосибирской области.</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Общая площадь водно-болотных угодий составляет 498,68 тыс. га, которые находятся на территории общедоступных и закрепленных охотничьих угодий, а также входят в состав особо охраняемых природных территорий федерального значения. В настоящее время границы водно-болотных угодий и мест массового гнездования и массового скопления водоплавающих и околоводных птиц общей протяженностью 360 км не приведены в соответствие, а именно не обозначены на местности информационными знаками.</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4. Общая площадь обитания объектов животного мира Новосибирской области составляет 17696,4 тыс. га, из них 9023,1 тыс. га (51,0 %) закреплено за </w:t>
      </w:r>
      <w:proofErr w:type="spellStart"/>
      <w:r w:rsidRPr="004343F2">
        <w:rPr>
          <w:rFonts w:ascii="Times New Roman" w:hAnsi="Times New Roman" w:cs="Times New Roman"/>
          <w:sz w:val="28"/>
          <w:szCs w:val="28"/>
        </w:rPr>
        <w:t>охотпользователями</w:t>
      </w:r>
      <w:proofErr w:type="spellEnd"/>
      <w:r w:rsidRPr="004343F2">
        <w:rPr>
          <w:rFonts w:ascii="Times New Roman" w:hAnsi="Times New Roman" w:cs="Times New Roman"/>
          <w:sz w:val="28"/>
          <w:szCs w:val="28"/>
        </w:rPr>
        <w:t>, 7209,0 тыс. га (40,7 %) являются общедоступными охотничьими угодьями и 1301,2952 тыс. га (7,3 %) входят в состав особо охраняемых природных территорий регионального значения.</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Наличие общедоступных охотничьих угодий, не закрепленных за </w:t>
      </w:r>
      <w:proofErr w:type="spellStart"/>
      <w:r w:rsidRPr="004343F2">
        <w:rPr>
          <w:rFonts w:ascii="Times New Roman" w:hAnsi="Times New Roman" w:cs="Times New Roman"/>
          <w:sz w:val="28"/>
          <w:szCs w:val="28"/>
        </w:rPr>
        <w:t>охотпользователями</w:t>
      </w:r>
      <w:proofErr w:type="spellEnd"/>
      <w:r w:rsidRPr="004343F2">
        <w:rPr>
          <w:rFonts w:ascii="Times New Roman" w:hAnsi="Times New Roman" w:cs="Times New Roman"/>
          <w:sz w:val="28"/>
          <w:szCs w:val="28"/>
        </w:rPr>
        <w:t xml:space="preserve"> и не входящих в состав особо охраняемых природных территорий регионального значения, определяет необходимость принятия комплекса мер по охране охотничьих ресурсов и проведению биотехнических мероприятий.</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Для надлежащего обеспечения работы в области федерального государственного охотничьего надзора имеется недостаток вездеходных транспортных сре</w:t>
      </w:r>
      <w:proofErr w:type="gramStart"/>
      <w:r w:rsidRPr="004343F2">
        <w:rPr>
          <w:rFonts w:ascii="Times New Roman" w:hAnsi="Times New Roman" w:cs="Times New Roman"/>
          <w:sz w:val="28"/>
          <w:szCs w:val="28"/>
        </w:rPr>
        <w:t>дств дл</w:t>
      </w:r>
      <w:proofErr w:type="gramEnd"/>
      <w:r w:rsidRPr="004343F2">
        <w:rPr>
          <w:rFonts w:ascii="Times New Roman" w:hAnsi="Times New Roman" w:cs="Times New Roman"/>
          <w:sz w:val="28"/>
          <w:szCs w:val="28"/>
        </w:rPr>
        <w:t xml:space="preserve">я создания надежного заслона браконьерам в отдаленных и труднодоступных охотничьих угодьях, а также в период весенней и осенней распутицы. В </w:t>
      </w:r>
      <w:proofErr w:type="gramStart"/>
      <w:r w:rsidRPr="004343F2">
        <w:rPr>
          <w:rFonts w:ascii="Times New Roman" w:hAnsi="Times New Roman" w:cs="Times New Roman"/>
          <w:sz w:val="28"/>
          <w:szCs w:val="28"/>
        </w:rPr>
        <w:t>связи</w:t>
      </w:r>
      <w:proofErr w:type="gramEnd"/>
      <w:r w:rsidRPr="004343F2">
        <w:rPr>
          <w:rFonts w:ascii="Times New Roman" w:hAnsi="Times New Roman" w:cs="Times New Roman"/>
          <w:sz w:val="28"/>
          <w:szCs w:val="28"/>
        </w:rPr>
        <w:t xml:space="preserve"> с чем требуется увеличить обеспеченность межрайонных оперативных групп охотничьего надзора, осуществляющих свою деятельность в отдаленных и труднодоступных охотничьих угодьях Новосибирской области, вездеходной техникой, </w:t>
      </w:r>
      <w:proofErr w:type="spellStart"/>
      <w:r w:rsidRPr="004343F2">
        <w:rPr>
          <w:rFonts w:ascii="Times New Roman" w:hAnsi="Times New Roman" w:cs="Times New Roman"/>
          <w:sz w:val="28"/>
          <w:szCs w:val="28"/>
        </w:rPr>
        <w:t>плавсредствами</w:t>
      </w:r>
      <w:proofErr w:type="spellEnd"/>
      <w:r w:rsidRPr="004343F2">
        <w:rPr>
          <w:rFonts w:ascii="Times New Roman" w:hAnsi="Times New Roman" w:cs="Times New Roman"/>
          <w:sz w:val="28"/>
          <w:szCs w:val="28"/>
        </w:rPr>
        <w:t xml:space="preserve"> и другим оборудованием.</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5. В настоящее время наиболее масштабно проводятся только природоохранные мероприятия, охватывая практически всю площадь охотничьих угодий, а биотехнические, направленные на поддержание и увеличение численности охотничьих ресурсов, обеспечение их воспроизводства, только в закрепленных охотничьих угодьях и в заказниках.</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Эксплуатация охотничьих ресурсов невозможна без их воспроизводства. Процесс восстановления их поголовья необходим не только для восполнения потерь популяций животных от естественных причин, промысла, ущерба, наносимого браконьерством, но также для обеспечения их устойчивого использования. Наилучший результат может быть получен путем применения комплекса различных мероприятий, среди которых приоритетными являются природоохранные, воспроизводственные и биотехнические мероприятия. В целях получения максимального эффекта указанные мероприятия должны осуществляться на всей площади охотничьих угодий.</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lastRenderedPageBreak/>
        <w:t>В связи с чем</w:t>
      </w:r>
      <w:r w:rsidR="009F638C" w:rsidRPr="004343F2">
        <w:rPr>
          <w:rFonts w:ascii="Times New Roman" w:hAnsi="Times New Roman" w:cs="Times New Roman"/>
          <w:sz w:val="28"/>
          <w:szCs w:val="28"/>
        </w:rPr>
        <w:t>,</w:t>
      </w:r>
      <w:r w:rsidRPr="004343F2">
        <w:rPr>
          <w:rFonts w:ascii="Times New Roman" w:hAnsi="Times New Roman" w:cs="Times New Roman"/>
          <w:sz w:val="28"/>
          <w:szCs w:val="28"/>
        </w:rPr>
        <w:t xml:space="preserve"> в рамках государственной программы планируется проведение биотехнических мероприятий, направленных на поддержание и увеличение численности охотничьих ресурсов, обеспечение их воспроизводства на территории общедоступных охотничьих угодий, не закрепленных за </w:t>
      </w:r>
      <w:proofErr w:type="spellStart"/>
      <w:r w:rsidRPr="004343F2">
        <w:rPr>
          <w:rFonts w:ascii="Times New Roman" w:hAnsi="Times New Roman" w:cs="Times New Roman"/>
          <w:sz w:val="28"/>
          <w:szCs w:val="28"/>
        </w:rPr>
        <w:t>охотпользователями</w:t>
      </w:r>
      <w:proofErr w:type="spellEnd"/>
      <w:r w:rsidRPr="004343F2">
        <w:rPr>
          <w:rFonts w:ascii="Times New Roman" w:hAnsi="Times New Roman" w:cs="Times New Roman"/>
          <w:sz w:val="28"/>
          <w:szCs w:val="28"/>
        </w:rPr>
        <w:t xml:space="preserve"> и не входящих в состав особо охраняемых природных территорий регионального значения.</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Для снижения негативного воздействия внешних факторов, приводящих к сокращению биоразнообразия и трансформации природной среды и природных ландшафтов, а также для сохранения рекреационных ресурсов, осуществления научной и эколого-воспитательной деятельности необходимо обеспечить дальнейшее развитие сети особо охраняемых природных территорий, обеспечить их охрану и нормальное функционирование.</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Приоритетными объектами охраны являются редкие виды растений и животных, которые занесены в Красную книгу Новосибирской области (180 видов растений и 157 видов животных).</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С 2010 года действует совет при Губернаторе Новосибирской области по вопросам охраны и устойчивого использования объектов животного мира Новосибирской области, образованный в целях рассмотрения вопросов и подготовки предложений в области охраны и устойчивого использования объектов животного мира и среды их обитания на территории Новосибирской области.</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В 2013 году деятельность департамента по охране животного мира Новосибирской области в сфере совершенствования оказания государственных услуг была направлена на дальнейшее развитие системы предоставления государственных услуг, а также повышение качества и доступности их предоставления. 10.10.2013 заключено Соглашение о взаимодействии между департаментом и многофункциональным центром организации предоставления государственных и муниципальных услуг.</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В 2013 году федеральное государственное бюджетное научное учреждение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Всероссийский научно-исследовательский институт охотничьего хозяйства и зве</w:t>
      </w:r>
      <w:r w:rsidR="009D3447" w:rsidRPr="004343F2">
        <w:rPr>
          <w:rFonts w:ascii="Times New Roman" w:hAnsi="Times New Roman" w:cs="Times New Roman"/>
          <w:sz w:val="28"/>
          <w:szCs w:val="28"/>
        </w:rPr>
        <w:t>роводства имени профессора Б.М. </w:t>
      </w:r>
      <w:r w:rsidRPr="004343F2">
        <w:rPr>
          <w:rFonts w:ascii="Times New Roman" w:hAnsi="Times New Roman" w:cs="Times New Roman"/>
          <w:sz w:val="28"/>
          <w:szCs w:val="28"/>
        </w:rPr>
        <w:t>Житкова</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закончил выполнение научно-исследовательской работы по проведению территориального </w:t>
      </w:r>
      <w:proofErr w:type="spellStart"/>
      <w:r w:rsidRPr="004343F2">
        <w:rPr>
          <w:rFonts w:ascii="Times New Roman" w:hAnsi="Times New Roman" w:cs="Times New Roman"/>
          <w:sz w:val="28"/>
          <w:szCs w:val="28"/>
        </w:rPr>
        <w:t>охотустройства</w:t>
      </w:r>
      <w:proofErr w:type="spellEnd"/>
      <w:r w:rsidRPr="004343F2">
        <w:rPr>
          <w:rFonts w:ascii="Times New Roman" w:hAnsi="Times New Roman" w:cs="Times New Roman"/>
          <w:sz w:val="28"/>
          <w:szCs w:val="28"/>
        </w:rPr>
        <w:t xml:space="preserve"> Новосибирской области. По итогам работы составлена схема размещения, использования и охраны охотничьих угодий на территории Новосибирской области, проект которой согласован с Министерством природных ресурсов и экологии Российской Федерации.</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Таким образом, основными проблемами в сфере воспроизводства и использования охотничьих ресурсов в Новосибирской области, на решение которых будет направлена реализация государственной программы, являются:</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угроза сокращения видового состава и численности объектов животного и растительного мира, утраты природных комплексов;</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нарушение гражданами и должностными лицами правил охоты, нарушение правил пользования объектами животного мира юридическими лицами;</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несоблюдение режима особо охраняемых природных территорий </w:t>
      </w:r>
      <w:r w:rsidRPr="004343F2">
        <w:rPr>
          <w:rFonts w:ascii="Times New Roman" w:hAnsi="Times New Roman" w:cs="Times New Roman"/>
          <w:sz w:val="28"/>
          <w:szCs w:val="28"/>
        </w:rPr>
        <w:lastRenderedPageBreak/>
        <w:t>областного значения;</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низкий уровень проведения биотехнических мероприятий, направленных на поддержание и увеличение численности охотничьих ресурсов, обеспечение их воспроизводства;</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недостаточный уровень развития материально-технической базы федерального государственного охотничьего надзора.</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343F2">
        <w:rPr>
          <w:rFonts w:ascii="Times New Roman" w:hAnsi="Times New Roman" w:cs="Times New Roman"/>
          <w:sz w:val="28"/>
          <w:szCs w:val="28"/>
        </w:rPr>
        <w:t xml:space="preserve">Выбор приоритетов государственной программы, в частности сохранение разнообразия животного мира Новосибирской области и удовлетворение потребностей граждан в рациональном использовании объектов животного мира, определен </w:t>
      </w:r>
      <w:hyperlink r:id="rId12" w:history="1">
        <w:r w:rsidRPr="004343F2">
          <w:rPr>
            <w:rFonts w:ascii="Times New Roman" w:hAnsi="Times New Roman" w:cs="Times New Roman"/>
            <w:sz w:val="28"/>
            <w:szCs w:val="28"/>
          </w:rPr>
          <w:t>Основами</w:t>
        </w:r>
      </w:hyperlink>
      <w:r w:rsidRPr="004343F2">
        <w:rPr>
          <w:rFonts w:ascii="Times New Roman" w:hAnsi="Times New Roman" w:cs="Times New Roman"/>
          <w:sz w:val="28"/>
          <w:szCs w:val="28"/>
        </w:rPr>
        <w:t xml:space="preserve">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30.04.2012, </w:t>
      </w:r>
      <w:hyperlink r:id="rId13" w:history="1">
        <w:r w:rsidRPr="004343F2">
          <w:rPr>
            <w:rFonts w:ascii="Times New Roman" w:hAnsi="Times New Roman" w:cs="Times New Roman"/>
            <w:sz w:val="28"/>
            <w:szCs w:val="28"/>
          </w:rPr>
          <w:t>Стратегией</w:t>
        </w:r>
      </w:hyperlink>
      <w:r w:rsidRPr="004343F2">
        <w:rPr>
          <w:rFonts w:ascii="Times New Roman" w:hAnsi="Times New Roman" w:cs="Times New Roman"/>
          <w:sz w:val="28"/>
          <w:szCs w:val="28"/>
        </w:rPr>
        <w:t xml:space="preserve"> национальной безопасности Российской Федерации до 2020 года, утвержденной Указом Президента Российской Федерации о</w:t>
      </w:r>
      <w:r w:rsidR="00C24583" w:rsidRPr="004343F2">
        <w:rPr>
          <w:rFonts w:ascii="Times New Roman" w:hAnsi="Times New Roman" w:cs="Times New Roman"/>
          <w:sz w:val="28"/>
          <w:szCs w:val="28"/>
        </w:rPr>
        <w:t>т 12.05.2009 №</w:t>
      </w:r>
      <w:r w:rsidR="006E77FF" w:rsidRPr="004343F2">
        <w:rPr>
          <w:rFonts w:ascii="Times New Roman" w:hAnsi="Times New Roman" w:cs="Times New Roman"/>
          <w:sz w:val="28"/>
          <w:szCs w:val="28"/>
          <w:lang w:val="en-US"/>
        </w:rPr>
        <w:t> </w:t>
      </w:r>
      <w:r w:rsidRPr="004343F2">
        <w:rPr>
          <w:rFonts w:ascii="Times New Roman" w:hAnsi="Times New Roman" w:cs="Times New Roman"/>
          <w:sz w:val="28"/>
          <w:szCs w:val="28"/>
        </w:rPr>
        <w:t xml:space="preserve">537, Климатической </w:t>
      </w:r>
      <w:hyperlink r:id="rId14" w:history="1">
        <w:r w:rsidRPr="004343F2">
          <w:rPr>
            <w:rFonts w:ascii="Times New Roman" w:hAnsi="Times New Roman" w:cs="Times New Roman"/>
            <w:sz w:val="28"/>
            <w:szCs w:val="28"/>
          </w:rPr>
          <w:t>доктриной</w:t>
        </w:r>
        <w:proofErr w:type="gramEnd"/>
      </w:hyperlink>
      <w:r w:rsidRPr="004343F2">
        <w:rPr>
          <w:rFonts w:ascii="Times New Roman" w:hAnsi="Times New Roman" w:cs="Times New Roman"/>
          <w:sz w:val="28"/>
          <w:szCs w:val="28"/>
        </w:rPr>
        <w:t xml:space="preserve"> </w:t>
      </w:r>
      <w:proofErr w:type="gramStart"/>
      <w:r w:rsidRPr="004343F2">
        <w:rPr>
          <w:rFonts w:ascii="Times New Roman" w:hAnsi="Times New Roman" w:cs="Times New Roman"/>
          <w:sz w:val="28"/>
          <w:szCs w:val="28"/>
        </w:rPr>
        <w:t>Российской Федерации, утвержденной распоряжением Президента Российской Федерации от</w:t>
      </w:r>
      <w:r w:rsidR="00C24583" w:rsidRPr="004343F2">
        <w:rPr>
          <w:rFonts w:ascii="Times New Roman" w:hAnsi="Times New Roman" w:cs="Times New Roman"/>
          <w:sz w:val="28"/>
          <w:szCs w:val="28"/>
        </w:rPr>
        <w:t xml:space="preserve"> 17.12.2009 №</w:t>
      </w:r>
      <w:r w:rsidRPr="004343F2">
        <w:rPr>
          <w:rFonts w:ascii="Times New Roman" w:hAnsi="Times New Roman" w:cs="Times New Roman"/>
          <w:sz w:val="28"/>
          <w:szCs w:val="28"/>
        </w:rPr>
        <w:t xml:space="preserve"> 861-рп, </w:t>
      </w:r>
      <w:hyperlink r:id="rId15" w:history="1">
        <w:r w:rsidRPr="004343F2">
          <w:rPr>
            <w:rFonts w:ascii="Times New Roman" w:hAnsi="Times New Roman" w:cs="Times New Roman"/>
            <w:sz w:val="28"/>
            <w:szCs w:val="28"/>
          </w:rPr>
          <w:t>Концепцией</w:t>
        </w:r>
      </w:hyperlink>
      <w:r w:rsidRPr="004343F2">
        <w:rPr>
          <w:rFonts w:ascii="Times New Roman" w:hAnsi="Times New Roman" w:cs="Times New Roman"/>
          <w:sz w:val="28"/>
          <w:szCs w:val="28"/>
        </w:rPr>
        <w:t xml:space="preserve"> развития системы особо охраняемых природных территорий федерального значения на период до 2020 года, утвержденной распоряжением Правительства Российской Федерации от 22.12.2011 </w:t>
      </w:r>
      <w:r w:rsidR="00C24583" w:rsidRPr="004343F2">
        <w:rPr>
          <w:rFonts w:ascii="Times New Roman" w:hAnsi="Times New Roman" w:cs="Times New Roman"/>
          <w:sz w:val="28"/>
          <w:szCs w:val="28"/>
        </w:rPr>
        <w:t>№</w:t>
      </w:r>
      <w:r w:rsidRPr="004343F2">
        <w:rPr>
          <w:rFonts w:ascii="Times New Roman" w:hAnsi="Times New Roman" w:cs="Times New Roman"/>
          <w:sz w:val="28"/>
          <w:szCs w:val="28"/>
        </w:rPr>
        <w:t xml:space="preserve"> 2322-р, </w:t>
      </w:r>
      <w:hyperlink r:id="rId16" w:history="1">
        <w:r w:rsidRPr="004343F2">
          <w:rPr>
            <w:rFonts w:ascii="Times New Roman" w:hAnsi="Times New Roman" w:cs="Times New Roman"/>
            <w:sz w:val="28"/>
            <w:szCs w:val="28"/>
          </w:rPr>
          <w:t>постановлением</w:t>
        </w:r>
      </w:hyperlink>
      <w:r w:rsidRPr="004343F2">
        <w:rPr>
          <w:rFonts w:ascii="Times New Roman" w:hAnsi="Times New Roman" w:cs="Times New Roman"/>
          <w:sz w:val="28"/>
          <w:szCs w:val="28"/>
        </w:rPr>
        <w:t xml:space="preserve"> Правительства Российской Федерации от 13.09.1994 </w:t>
      </w:r>
      <w:r w:rsidR="00C24583" w:rsidRPr="004343F2">
        <w:rPr>
          <w:rFonts w:ascii="Times New Roman" w:hAnsi="Times New Roman" w:cs="Times New Roman"/>
          <w:sz w:val="28"/>
          <w:szCs w:val="28"/>
        </w:rPr>
        <w:t>№</w:t>
      </w:r>
      <w:r w:rsidR="009F638C" w:rsidRPr="004343F2">
        <w:rPr>
          <w:rFonts w:ascii="Times New Roman" w:hAnsi="Times New Roman" w:cs="Times New Roman"/>
          <w:sz w:val="28"/>
          <w:szCs w:val="28"/>
          <w:lang w:val="en-US"/>
        </w:rPr>
        <w:t> </w:t>
      </w:r>
      <w:r w:rsidRPr="004343F2">
        <w:rPr>
          <w:rFonts w:ascii="Times New Roman" w:hAnsi="Times New Roman" w:cs="Times New Roman"/>
          <w:sz w:val="28"/>
          <w:szCs w:val="28"/>
        </w:rPr>
        <w:t xml:space="preserve">1050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w:t>
      </w:r>
      <w:proofErr w:type="gramEnd"/>
      <w:r w:rsidRPr="004343F2">
        <w:rPr>
          <w:rFonts w:ascii="Times New Roman" w:hAnsi="Times New Roman" w:cs="Times New Roman"/>
          <w:sz w:val="28"/>
          <w:szCs w:val="28"/>
        </w:rPr>
        <w:t xml:space="preserve"> местообитаний водоплавающих птиц, от 2 февраля 1971 г.</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государственной </w:t>
      </w:r>
      <w:hyperlink r:id="rId17" w:history="1">
        <w:r w:rsidRPr="004343F2">
          <w:rPr>
            <w:rFonts w:ascii="Times New Roman" w:hAnsi="Times New Roman" w:cs="Times New Roman"/>
            <w:sz w:val="28"/>
            <w:szCs w:val="28"/>
          </w:rPr>
          <w:t>программой</w:t>
        </w:r>
      </w:hyperlink>
      <w:r w:rsidRPr="004343F2">
        <w:rPr>
          <w:rFonts w:ascii="Times New Roman" w:hAnsi="Times New Roman" w:cs="Times New Roman"/>
          <w:sz w:val="28"/>
          <w:szCs w:val="28"/>
        </w:rPr>
        <w:t xml:space="preserve"> Российской Федерации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Воспроизводство и использование природных ресурсов</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утвержденной постановлением Правительства Российской Федерации от 15.04.2014 </w:t>
      </w:r>
      <w:r w:rsidR="00C24583" w:rsidRPr="004343F2">
        <w:rPr>
          <w:rFonts w:ascii="Times New Roman" w:hAnsi="Times New Roman" w:cs="Times New Roman"/>
          <w:sz w:val="28"/>
          <w:szCs w:val="28"/>
        </w:rPr>
        <w:t>№</w:t>
      </w:r>
      <w:r w:rsidR="009F638C" w:rsidRPr="004343F2">
        <w:rPr>
          <w:rFonts w:ascii="Times New Roman" w:hAnsi="Times New Roman" w:cs="Times New Roman"/>
          <w:sz w:val="28"/>
          <w:szCs w:val="28"/>
          <w:lang w:val="en-US"/>
        </w:rPr>
        <w:t> </w:t>
      </w:r>
      <w:r w:rsidRPr="004343F2">
        <w:rPr>
          <w:rFonts w:ascii="Times New Roman" w:hAnsi="Times New Roman" w:cs="Times New Roman"/>
          <w:sz w:val="28"/>
          <w:szCs w:val="28"/>
        </w:rPr>
        <w:t xml:space="preserve">322, </w:t>
      </w:r>
      <w:hyperlink r:id="rId18" w:history="1">
        <w:r w:rsidRPr="004343F2">
          <w:rPr>
            <w:rFonts w:ascii="Times New Roman" w:hAnsi="Times New Roman" w:cs="Times New Roman"/>
            <w:sz w:val="28"/>
            <w:szCs w:val="28"/>
          </w:rPr>
          <w:t>Стратегией</w:t>
        </w:r>
      </w:hyperlink>
      <w:r w:rsidRPr="004343F2">
        <w:rPr>
          <w:rFonts w:ascii="Times New Roman" w:hAnsi="Times New Roman" w:cs="Times New Roman"/>
          <w:sz w:val="28"/>
          <w:szCs w:val="28"/>
        </w:rPr>
        <w:t xml:space="preserve"> социально-экономического развития Новосибирской области на период до 2025 года, утвержденной постановлением Губернатора Новосибирской области от 03.12.2007 </w:t>
      </w:r>
      <w:r w:rsidR="00C24583" w:rsidRPr="004343F2">
        <w:rPr>
          <w:rFonts w:ascii="Times New Roman" w:hAnsi="Times New Roman" w:cs="Times New Roman"/>
          <w:sz w:val="28"/>
          <w:szCs w:val="28"/>
        </w:rPr>
        <w:t>№</w:t>
      </w:r>
      <w:r w:rsidRPr="004343F2">
        <w:rPr>
          <w:rFonts w:ascii="Times New Roman" w:hAnsi="Times New Roman" w:cs="Times New Roman"/>
          <w:sz w:val="28"/>
          <w:szCs w:val="28"/>
        </w:rPr>
        <w:t xml:space="preserve"> 474.</w:t>
      </w:r>
    </w:p>
    <w:p w:rsidR="00134E6C" w:rsidRPr="004343F2" w:rsidRDefault="00134E6C" w:rsidP="00134E6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24583" w:rsidRPr="004343F2" w:rsidRDefault="009F638C" w:rsidP="00C24583">
      <w:pPr>
        <w:pStyle w:val="ConsPlusNormal"/>
        <w:jc w:val="center"/>
        <w:outlineLvl w:val="1"/>
        <w:rPr>
          <w:rFonts w:ascii="Times New Roman" w:hAnsi="Times New Roman" w:cs="Times New Roman"/>
          <w:sz w:val="28"/>
          <w:szCs w:val="28"/>
        </w:rPr>
      </w:pPr>
      <w:r w:rsidRPr="004343F2">
        <w:rPr>
          <w:rFonts w:ascii="Times New Roman" w:hAnsi="Times New Roman" w:cs="Times New Roman"/>
          <w:sz w:val="28"/>
          <w:szCs w:val="28"/>
        </w:rPr>
        <w:t>III.</w:t>
      </w:r>
      <w:r w:rsidRPr="004343F2">
        <w:rPr>
          <w:rFonts w:ascii="Times New Roman" w:hAnsi="Times New Roman" w:cs="Times New Roman"/>
          <w:sz w:val="28"/>
          <w:szCs w:val="28"/>
          <w:lang w:val="en-US"/>
        </w:rPr>
        <w:t> </w:t>
      </w:r>
      <w:r w:rsidR="00C24583" w:rsidRPr="004343F2">
        <w:rPr>
          <w:rFonts w:ascii="Times New Roman" w:hAnsi="Times New Roman" w:cs="Times New Roman"/>
          <w:sz w:val="28"/>
          <w:szCs w:val="28"/>
        </w:rPr>
        <w:t>Цели и задачи государственной программы, важнейшие</w:t>
      </w:r>
    </w:p>
    <w:p w:rsidR="00C24583" w:rsidRPr="004343F2" w:rsidRDefault="00C24583" w:rsidP="00C24583">
      <w:pPr>
        <w:pStyle w:val="ConsPlusNormal"/>
        <w:jc w:val="center"/>
        <w:rPr>
          <w:rFonts w:ascii="Times New Roman" w:hAnsi="Times New Roman" w:cs="Times New Roman"/>
          <w:sz w:val="28"/>
          <w:szCs w:val="28"/>
        </w:rPr>
      </w:pPr>
      <w:r w:rsidRPr="004343F2">
        <w:rPr>
          <w:rFonts w:ascii="Times New Roman" w:hAnsi="Times New Roman" w:cs="Times New Roman"/>
          <w:sz w:val="28"/>
          <w:szCs w:val="28"/>
        </w:rPr>
        <w:t>целевые индикаторы государственной программы</w:t>
      </w:r>
    </w:p>
    <w:p w:rsidR="00C24583" w:rsidRPr="004343F2" w:rsidRDefault="00C24583" w:rsidP="00C24583">
      <w:pPr>
        <w:pStyle w:val="ConsPlusNormal"/>
        <w:ind w:firstLine="540"/>
        <w:jc w:val="both"/>
        <w:rPr>
          <w:rFonts w:ascii="Times New Roman" w:hAnsi="Times New Roman" w:cs="Times New Roman"/>
          <w:sz w:val="28"/>
          <w:szCs w:val="28"/>
        </w:rPr>
      </w:pP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Целью государственной программы является обеспечение сохранения, воспроизводства и устойчивого использования охотничьих ресурсов Новосибирской области.</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Для достижения указанной цели предусматривается решение следующих задач, реализуемых в рамках основных мероприятий государственной программы:</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охрана и воспроизводство животного мира, устойчивое использование охотничьих ресурсов на территории общедоступных охотничьих угодий Новосибирской области;</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сохранение и обеспечение устойчивого развития заказников.</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 xml:space="preserve">Сведения о цели и задачах государственной программы приведены в </w:t>
      </w:r>
      <w:hyperlink w:anchor="Par379" w:history="1">
        <w:r w:rsidRPr="004343F2">
          <w:rPr>
            <w:rFonts w:ascii="Times New Roman" w:hAnsi="Times New Roman" w:cs="Times New Roman"/>
            <w:sz w:val="28"/>
            <w:szCs w:val="28"/>
          </w:rPr>
          <w:t>приложении № 1</w:t>
        </w:r>
      </w:hyperlink>
      <w:r w:rsidRPr="004343F2">
        <w:rPr>
          <w:rFonts w:ascii="Times New Roman" w:hAnsi="Times New Roman" w:cs="Times New Roman"/>
          <w:sz w:val="28"/>
          <w:szCs w:val="28"/>
        </w:rPr>
        <w:t xml:space="preserve"> к государственной программе.</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 xml:space="preserve">К основным индикаторам реализации государственной программы </w:t>
      </w:r>
      <w:r w:rsidRPr="004343F2">
        <w:rPr>
          <w:rFonts w:ascii="Times New Roman" w:hAnsi="Times New Roman" w:cs="Times New Roman"/>
          <w:sz w:val="28"/>
          <w:szCs w:val="28"/>
        </w:rPr>
        <w:lastRenderedPageBreak/>
        <w:t>относятся:</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1. </w:t>
      </w:r>
      <w:r w:rsidR="001700FC" w:rsidRPr="004343F2">
        <w:rPr>
          <w:rFonts w:ascii="Times New Roman" w:hAnsi="Times New Roman" w:cs="Times New Roman"/>
          <w:sz w:val="28"/>
          <w:szCs w:val="28"/>
        </w:rPr>
        <w:t>Рост</w:t>
      </w:r>
      <w:r w:rsidRPr="004343F2">
        <w:rPr>
          <w:rFonts w:ascii="Times New Roman" w:hAnsi="Times New Roman" w:cs="Times New Roman"/>
          <w:sz w:val="28"/>
          <w:szCs w:val="28"/>
        </w:rPr>
        <w:t xml:space="preserve"> численности основных видов охотничьих ресурсов на территории Новосибирской области.</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 xml:space="preserve">2. Площадь массового гнездования и массового скопления водоплавающих и околоводных птиц в периоды миграции, отдыха, на которой будут проведены научно-исследовательские работы по приведению водно-болотных угодий в соответствие с установленными требованиями </w:t>
      </w:r>
      <w:hyperlink r:id="rId19" w:history="1">
        <w:r w:rsidRPr="004343F2">
          <w:rPr>
            <w:rFonts w:ascii="Times New Roman" w:hAnsi="Times New Roman" w:cs="Times New Roman"/>
            <w:sz w:val="28"/>
            <w:szCs w:val="28"/>
          </w:rPr>
          <w:t>Конвенции</w:t>
        </w:r>
      </w:hyperlink>
      <w:r w:rsidRPr="004343F2">
        <w:rPr>
          <w:rFonts w:ascii="Times New Roman" w:hAnsi="Times New Roman" w:cs="Times New Roman"/>
          <w:sz w:val="28"/>
          <w:szCs w:val="28"/>
        </w:rPr>
        <w:t xml:space="preserve"> о водно-болотных угодьях, имеющих международное значение главным образом в качестве местообитаний водоплавающих птиц, от 02.02.1971 (г. </w:t>
      </w:r>
      <w:proofErr w:type="spellStart"/>
      <w:r w:rsidRPr="004343F2">
        <w:rPr>
          <w:rFonts w:ascii="Times New Roman" w:hAnsi="Times New Roman" w:cs="Times New Roman"/>
          <w:sz w:val="28"/>
          <w:szCs w:val="28"/>
        </w:rPr>
        <w:t>Рамсар</w:t>
      </w:r>
      <w:proofErr w:type="spellEnd"/>
      <w:r w:rsidRPr="004343F2">
        <w:rPr>
          <w:rFonts w:ascii="Times New Roman" w:hAnsi="Times New Roman" w:cs="Times New Roman"/>
          <w:sz w:val="28"/>
          <w:szCs w:val="28"/>
        </w:rPr>
        <w:t>).</w:t>
      </w:r>
    </w:p>
    <w:p w:rsidR="00C24583" w:rsidRPr="004343F2" w:rsidRDefault="00C24583" w:rsidP="009F638C">
      <w:pPr>
        <w:pStyle w:val="ConsPlusNormal"/>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 xml:space="preserve">3. Обеспеченность межрайонных оперативных групп охотничьего надзора, осуществляющих свою деятельность в отдаленных и труднодоступных охотничьих угодьях Новосибирской области, вездеходной техникой, </w:t>
      </w:r>
      <w:proofErr w:type="spellStart"/>
      <w:r w:rsidRPr="004343F2">
        <w:rPr>
          <w:rFonts w:ascii="Times New Roman" w:hAnsi="Times New Roman" w:cs="Times New Roman"/>
          <w:sz w:val="28"/>
          <w:szCs w:val="28"/>
        </w:rPr>
        <w:t>плавсредствами</w:t>
      </w:r>
      <w:proofErr w:type="spellEnd"/>
      <w:r w:rsidRPr="004343F2">
        <w:rPr>
          <w:rFonts w:ascii="Times New Roman" w:hAnsi="Times New Roman" w:cs="Times New Roman"/>
          <w:sz w:val="28"/>
          <w:szCs w:val="28"/>
        </w:rPr>
        <w:t xml:space="preserve"> и другим оборудованием.</w:t>
      </w:r>
    </w:p>
    <w:p w:rsidR="00C24583" w:rsidRPr="004343F2" w:rsidRDefault="00C24583" w:rsidP="009F638C">
      <w:pPr>
        <w:pStyle w:val="ConsPlusNormal"/>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4. Отношение площади устроенных кормовых полей на 10 тыс. га к общедоступным охотничьим угодьям Новосибирской области для проведения биотехнических мероприятий.</w:t>
      </w:r>
    </w:p>
    <w:p w:rsidR="00C24583" w:rsidRPr="004343F2" w:rsidRDefault="00C24583" w:rsidP="009F638C">
      <w:pPr>
        <w:pStyle w:val="ConsPlusNormal"/>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5. Достоверность информации о численности охотничьих ресурсов.</w:t>
      </w:r>
    </w:p>
    <w:p w:rsidR="00C24583" w:rsidRPr="004343F2" w:rsidRDefault="00C24583" w:rsidP="009F638C">
      <w:pPr>
        <w:pStyle w:val="ConsPlusNormal"/>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6. Доля видов охотничьих ресурсов, по которым ведется учет их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p w:rsidR="00C24583" w:rsidRPr="004343F2" w:rsidRDefault="00C24583" w:rsidP="009F638C">
      <w:pPr>
        <w:pStyle w:val="ConsPlusNormal"/>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7. Доля видов охотничьих ресурсов, по которым ведется учет их численности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p w:rsidR="00C24583" w:rsidRPr="004343F2" w:rsidRDefault="00C24583" w:rsidP="009F638C">
      <w:pPr>
        <w:pStyle w:val="ConsPlusNormal"/>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8. Доля границ общедоступных охотничьих угодий Новосибирской области, маркированных на местности.</w:t>
      </w:r>
    </w:p>
    <w:p w:rsidR="00C24583" w:rsidRPr="004343F2" w:rsidRDefault="00C24583" w:rsidP="009F638C">
      <w:pPr>
        <w:pStyle w:val="ConsPlusNormal"/>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9. Обеспеченность бланками охотничьих билетов и бланками разрешений на добычу охотничьих ресурсов.</w:t>
      </w:r>
    </w:p>
    <w:p w:rsidR="00C24583" w:rsidRPr="004343F2" w:rsidRDefault="00C24583" w:rsidP="009F638C">
      <w:pPr>
        <w:pStyle w:val="ConsPlusNormal"/>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10. Доля нарушений, выявленных при осуществлении федерального государственного охотничьего надзора, по которым вынесены акты о привлечении к административной или уголовной ответственности, к общему количеству выявленных нарушений.</w:t>
      </w:r>
    </w:p>
    <w:p w:rsidR="00C24583" w:rsidRPr="004343F2" w:rsidRDefault="00C24583" w:rsidP="009F638C">
      <w:pPr>
        <w:pStyle w:val="ConsPlusNormal"/>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11. Доля заказников с уточненными границами и оборудованными информационными знаками согласно положениям о создании заказников.</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12. Доля заказников, обеспеченных надлежащими материально-техническими условиями для их функционирования.</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13. Доля заказников, имеющих действующее научное обоснование их организации и устройства.</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14. Обеспеченность заказников надлежащим количеством горюче-смазочных материалов и запчастями для транспортных средств, необходимых для их функционирования.</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 xml:space="preserve">15. Доля заказников, на которых проведены работы по определению местоположения границ объекта землеустройства – границ зоны с особыми </w:t>
      </w:r>
      <w:r w:rsidRPr="004343F2">
        <w:rPr>
          <w:rFonts w:ascii="Times New Roman" w:hAnsi="Times New Roman" w:cs="Times New Roman"/>
          <w:sz w:val="28"/>
          <w:szCs w:val="28"/>
        </w:rPr>
        <w:lastRenderedPageBreak/>
        <w:t>условиями использования территории.</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r w:rsidRPr="004343F2">
        <w:rPr>
          <w:rFonts w:ascii="Times New Roman" w:hAnsi="Times New Roman" w:cs="Times New Roman"/>
          <w:sz w:val="28"/>
          <w:szCs w:val="28"/>
        </w:rPr>
        <w:t>16. Обеспеченность заказников биотехническими и воспроизводственными сооружениями до необходимых нормативов, предусмотренных проектами их организации и устройства.</w:t>
      </w:r>
    </w:p>
    <w:p w:rsidR="00C24583" w:rsidRPr="004343F2" w:rsidRDefault="00C24583" w:rsidP="009F638C">
      <w:pPr>
        <w:pStyle w:val="ConsPlusNormal"/>
        <w:widowControl w:val="0"/>
        <w:ind w:firstLineChars="253" w:firstLine="708"/>
        <w:jc w:val="both"/>
        <w:rPr>
          <w:rFonts w:ascii="Times New Roman" w:hAnsi="Times New Roman" w:cs="Times New Roman"/>
          <w:sz w:val="28"/>
          <w:szCs w:val="28"/>
        </w:rPr>
      </w:pPr>
    </w:p>
    <w:p w:rsidR="00BE0FAE" w:rsidRPr="004343F2" w:rsidRDefault="00573DD3" w:rsidP="009F638C">
      <w:pPr>
        <w:pStyle w:val="ConsPlusNormal"/>
        <w:widowControl w:val="0"/>
        <w:jc w:val="center"/>
        <w:outlineLvl w:val="1"/>
        <w:rPr>
          <w:rFonts w:ascii="Times New Roman" w:hAnsi="Times New Roman" w:cs="Times New Roman"/>
          <w:sz w:val="28"/>
          <w:szCs w:val="28"/>
        </w:rPr>
      </w:pPr>
      <w:r w:rsidRPr="004343F2">
        <w:rPr>
          <w:rFonts w:ascii="Times New Roman" w:hAnsi="Times New Roman" w:cs="Times New Roman"/>
          <w:sz w:val="28"/>
          <w:szCs w:val="28"/>
        </w:rPr>
        <w:t>IV. </w:t>
      </w:r>
      <w:r w:rsidR="00BE0FAE" w:rsidRPr="004343F2">
        <w:rPr>
          <w:rFonts w:ascii="Times New Roman" w:hAnsi="Times New Roman" w:cs="Times New Roman"/>
          <w:sz w:val="28"/>
          <w:szCs w:val="28"/>
        </w:rPr>
        <w:t>Система основных мероприятий государственной программы</w:t>
      </w:r>
    </w:p>
    <w:p w:rsidR="00BE0FAE" w:rsidRPr="004343F2" w:rsidRDefault="00BE0FAE" w:rsidP="009F638C">
      <w:pPr>
        <w:pStyle w:val="ConsPlusNormal"/>
        <w:widowControl w:val="0"/>
        <w:ind w:firstLine="540"/>
        <w:jc w:val="both"/>
        <w:rPr>
          <w:rFonts w:ascii="Times New Roman" w:hAnsi="Times New Roman" w:cs="Times New Roman"/>
          <w:sz w:val="28"/>
          <w:szCs w:val="28"/>
        </w:rPr>
      </w:pPr>
    </w:p>
    <w:p w:rsidR="00BE0FAE" w:rsidRPr="004343F2" w:rsidRDefault="00BE0FAE" w:rsidP="009F638C">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Для достижения цели государственной программы и решения задач, направленных на повышение уровня воспроизводства и рационального использования охотничьих ресурсов Новосибирской области, планируется реализация отдельных основных взаимоувязанных мероприятий государственной программы.</w:t>
      </w:r>
    </w:p>
    <w:p w:rsidR="00BE0FAE" w:rsidRPr="004343F2" w:rsidRDefault="00BE0FAE" w:rsidP="009F638C">
      <w:pPr>
        <w:pStyle w:val="ConsPlusNormal"/>
        <w:ind w:firstLine="709"/>
        <w:jc w:val="both"/>
        <w:rPr>
          <w:rFonts w:ascii="Times New Roman" w:hAnsi="Times New Roman" w:cs="Times New Roman"/>
          <w:sz w:val="28"/>
          <w:szCs w:val="28"/>
        </w:rPr>
      </w:pPr>
      <w:proofErr w:type="gramStart"/>
      <w:r w:rsidRPr="004343F2">
        <w:rPr>
          <w:rFonts w:ascii="Times New Roman" w:hAnsi="Times New Roman" w:cs="Times New Roman"/>
          <w:sz w:val="28"/>
          <w:szCs w:val="28"/>
        </w:rPr>
        <w:t xml:space="preserve">Реализация мероприятия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Создание условий для реализации государственной программы (руководство и управление в сфере установленных функций департамента по охране животного мира Новосибирской области)</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предусматривает обеспечение деятельности департамента по охране животного мира Новосибирской области, реализацию мер государственного регулирования, оказание государственных услуг, закрепленных за департаментом по охране животного мира Новосибирской области, разработку (корректировку) нормативных правовых актов, регулирующих деятельность в сфере охоты и охраны</w:t>
      </w:r>
      <w:proofErr w:type="gramEnd"/>
      <w:r w:rsidRPr="004343F2">
        <w:rPr>
          <w:rFonts w:ascii="Times New Roman" w:hAnsi="Times New Roman" w:cs="Times New Roman"/>
          <w:sz w:val="28"/>
          <w:szCs w:val="28"/>
        </w:rPr>
        <w:t xml:space="preserve"> животного мира.</w:t>
      </w:r>
    </w:p>
    <w:p w:rsidR="00BE0FAE" w:rsidRPr="004343F2" w:rsidRDefault="00BE0FAE" w:rsidP="009F638C">
      <w:pPr>
        <w:pStyle w:val="ConsPlusNormal"/>
        <w:ind w:firstLine="709"/>
        <w:jc w:val="both"/>
        <w:rPr>
          <w:rFonts w:ascii="Times New Roman" w:hAnsi="Times New Roman" w:cs="Times New Roman"/>
          <w:sz w:val="28"/>
          <w:szCs w:val="28"/>
        </w:rPr>
      </w:pPr>
      <w:proofErr w:type="gramStart"/>
      <w:r w:rsidRPr="004343F2">
        <w:rPr>
          <w:rFonts w:ascii="Times New Roman" w:hAnsi="Times New Roman" w:cs="Times New Roman"/>
          <w:sz w:val="28"/>
          <w:szCs w:val="28"/>
        </w:rPr>
        <w:t xml:space="preserve">Мероприятие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Определение численности и местообитаний водоплавающих птиц на территории Новосибирской области</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будет реализовываться по трем направлениям: проведение научных исследований по выявлению мест массового гнездования и массового скопления водоплавающих и околоводных птиц в пределах водно-болотных угодий на площади, отнесенной к водно-болотным угодьям, проведение маркировки на местности границ водно-болотных угодий и мест массового гнездования и скопления водоплавающих и околоводных птиц информационными знаками</w:t>
      </w:r>
      <w:proofErr w:type="gramEnd"/>
      <w:r w:rsidRPr="004343F2">
        <w:rPr>
          <w:rFonts w:ascii="Times New Roman" w:hAnsi="Times New Roman" w:cs="Times New Roman"/>
          <w:sz w:val="28"/>
          <w:szCs w:val="28"/>
        </w:rPr>
        <w:t>, а также информирование населения о местоположении границ водно-болотных угодий и мест массового скопления водоплавающих и околоводных птиц для обеспечения их охраны.</w:t>
      </w:r>
    </w:p>
    <w:p w:rsidR="00BE0FAE" w:rsidRPr="004343F2" w:rsidRDefault="00BE0FAE" w:rsidP="009F638C">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Мероприятие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Обеспечение подкормки охотничьих животных в общедоступных охотничьих угодьях Новосибирской области, не закрепленных за </w:t>
      </w:r>
      <w:proofErr w:type="spellStart"/>
      <w:r w:rsidRPr="004343F2">
        <w:rPr>
          <w:rFonts w:ascii="Times New Roman" w:hAnsi="Times New Roman" w:cs="Times New Roman"/>
          <w:sz w:val="28"/>
          <w:szCs w:val="28"/>
        </w:rPr>
        <w:t>охотпользователями</w:t>
      </w:r>
      <w:proofErr w:type="spellEnd"/>
      <w:r w:rsidRPr="004343F2">
        <w:rPr>
          <w:rFonts w:ascii="Times New Roman" w:hAnsi="Times New Roman" w:cs="Times New Roman"/>
          <w:sz w:val="28"/>
          <w:szCs w:val="28"/>
        </w:rPr>
        <w:t>, и не входящих в состав особо охраняемых природных территорий регионального значения</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будет реализовываться путем приобретения кормов и соли в запланированный период для поддержания и увеличения численности охотничьих животных. Также планируется проведение комплекса биотехнических мероприятий, регулирование численности семейства </w:t>
      </w:r>
      <w:proofErr w:type="spellStart"/>
      <w:r w:rsidRPr="004343F2">
        <w:rPr>
          <w:rFonts w:ascii="Times New Roman" w:hAnsi="Times New Roman" w:cs="Times New Roman"/>
          <w:sz w:val="28"/>
          <w:szCs w:val="28"/>
        </w:rPr>
        <w:t>врановых</w:t>
      </w:r>
      <w:proofErr w:type="spellEnd"/>
      <w:r w:rsidRPr="004343F2">
        <w:rPr>
          <w:rFonts w:ascii="Times New Roman" w:hAnsi="Times New Roman" w:cs="Times New Roman"/>
          <w:sz w:val="28"/>
          <w:szCs w:val="28"/>
        </w:rPr>
        <w:t>.</w:t>
      </w:r>
    </w:p>
    <w:p w:rsidR="00BE0FAE" w:rsidRPr="004343F2" w:rsidRDefault="00BE0FAE"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В рамках мероприятия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Укрепление материально-технической базы федерального государственного охотничьего надзора</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планируется приобретение </w:t>
      </w:r>
      <w:proofErr w:type="spellStart"/>
      <w:r w:rsidRPr="004343F2">
        <w:rPr>
          <w:rFonts w:ascii="Times New Roman" w:hAnsi="Times New Roman" w:cs="Times New Roman"/>
          <w:sz w:val="28"/>
          <w:szCs w:val="28"/>
        </w:rPr>
        <w:t>квадроциклов</w:t>
      </w:r>
      <w:proofErr w:type="spellEnd"/>
      <w:r w:rsidRPr="004343F2">
        <w:rPr>
          <w:rFonts w:ascii="Times New Roman" w:hAnsi="Times New Roman" w:cs="Times New Roman"/>
          <w:sz w:val="28"/>
          <w:szCs w:val="28"/>
        </w:rPr>
        <w:t xml:space="preserve">, снегоходной техники, моторных лодок, легковых прицепов для снегоходов, видеорегистраторов, горюче-смазочных материалов для организации работы в период весенней и осенней распутицы и установления снежного покрова, охраны водно-болотных угодий и оказания эффективного </w:t>
      </w:r>
      <w:r w:rsidRPr="004343F2">
        <w:rPr>
          <w:rFonts w:ascii="Times New Roman" w:hAnsi="Times New Roman" w:cs="Times New Roman"/>
          <w:sz w:val="28"/>
          <w:szCs w:val="28"/>
        </w:rPr>
        <w:lastRenderedPageBreak/>
        <w:t>противодействия браконьерству.</w:t>
      </w:r>
    </w:p>
    <w:p w:rsidR="00BE0FAE" w:rsidRPr="004343F2" w:rsidRDefault="00BE0FAE"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Мероприятие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Обеспечение непрерывности ведения государственного мониторинга охотничьих ресурсов и среды их обитания, пополнение базы данных</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будет реализовываться путем определения численности норки на реках, на озерах (на площадках) и оценки численности охотничьих ресурсов по результатам зимнего маршрутного периода.</w:t>
      </w:r>
    </w:p>
    <w:p w:rsidR="00BE0FAE" w:rsidRPr="004343F2" w:rsidRDefault="00BE0FAE"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В рамках мероприятия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Установление границ общедоступных охотничьих угодий и зон охраны охотничьих ресурсов на территории Новосибирской области</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будет произведена установка информационных знаков, а также информирование населения о местоположении границ зон охраны охотничьих ресурсов.</w:t>
      </w:r>
    </w:p>
    <w:p w:rsidR="00BE0FAE" w:rsidRPr="004343F2" w:rsidRDefault="00BE0FAE" w:rsidP="009F638C">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В рамках мероприятия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Обеспечение ведения легитимной охоты на территории Новосибирской области</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будут изготовлены бланки охотничьих билетов единого федерального образца и бланки разрешений на добычу охотничьих ресурсов для обеспечения легитимной охоты в период охотничьего сезона.</w:t>
      </w:r>
    </w:p>
    <w:p w:rsidR="00BE0FAE" w:rsidRPr="004343F2" w:rsidRDefault="00BE0FAE" w:rsidP="009F638C">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В рамках мероприятия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Обеспечение ведения производственного охотничьего контроля</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будут изготовлены удостоверения и нагрудные знаки производственного охотничьего инспектора для обеспечения инспекторов необходимыми документами для ведения контроля и надзора.</w:t>
      </w:r>
    </w:p>
    <w:p w:rsidR="00BE0FAE" w:rsidRPr="004343F2" w:rsidRDefault="00BE0FAE" w:rsidP="009F638C">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В рамках мероприятия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Содержание материально-технической базы заказников</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планируется приобретение и замена автотранспорта, снегоходов, лодочных моторов, моторных лодок, приобретение видеорегистраторов, навигаторов и горюче-смазочных материалов, а также приобретение запчастей для осуществления текущего ремонта автотранспорта для поддержания технически исправного состояния.</w:t>
      </w:r>
    </w:p>
    <w:p w:rsidR="00BE0FAE" w:rsidRPr="004343F2" w:rsidRDefault="00BE0FAE" w:rsidP="009F638C">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В рамках данного мероприятия также планируется:</w:t>
      </w:r>
    </w:p>
    <w:p w:rsidR="00BE0FAE" w:rsidRPr="004343F2" w:rsidRDefault="00BE0FAE" w:rsidP="009F638C">
      <w:pPr>
        <w:pStyle w:val="ConsPlusNormal"/>
        <w:ind w:firstLine="709"/>
        <w:jc w:val="both"/>
        <w:rPr>
          <w:rFonts w:ascii="Times New Roman" w:hAnsi="Times New Roman" w:cs="Times New Roman"/>
          <w:sz w:val="28"/>
          <w:szCs w:val="28"/>
        </w:rPr>
      </w:pPr>
      <w:proofErr w:type="gramStart"/>
      <w:r w:rsidRPr="004343F2">
        <w:rPr>
          <w:rFonts w:ascii="Times New Roman" w:hAnsi="Times New Roman" w:cs="Times New Roman"/>
          <w:sz w:val="28"/>
          <w:szCs w:val="28"/>
        </w:rPr>
        <w:t>оборудование заказников информационными знаками согласно Положениям о создании заказников (Положения о режиме особой охраны особо охраняемых природных территорий регионального значения, утвержденные постановлениями Правительства Новосибирской области:</w:t>
      </w:r>
      <w:proofErr w:type="gramEnd"/>
    </w:p>
    <w:p w:rsidR="00BE0FAE" w:rsidRPr="004343F2" w:rsidRDefault="00B90262" w:rsidP="009F638C">
      <w:pPr>
        <w:pStyle w:val="ConsPlusNormal"/>
        <w:ind w:firstLine="709"/>
        <w:jc w:val="both"/>
        <w:rPr>
          <w:rFonts w:ascii="Times New Roman" w:hAnsi="Times New Roman" w:cs="Times New Roman"/>
          <w:sz w:val="28"/>
          <w:szCs w:val="28"/>
        </w:rPr>
      </w:pPr>
      <w:hyperlink r:id="rId20"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13.12.2011 № 544-п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Чикманский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AF4AA5">
      <w:pPr>
        <w:pStyle w:val="ConsPlusNormal"/>
        <w:widowControl w:val="0"/>
        <w:ind w:firstLine="709"/>
        <w:jc w:val="both"/>
        <w:rPr>
          <w:rFonts w:ascii="Times New Roman" w:hAnsi="Times New Roman" w:cs="Times New Roman"/>
          <w:sz w:val="28"/>
          <w:szCs w:val="28"/>
        </w:rPr>
      </w:pPr>
      <w:hyperlink r:id="rId21"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01.11.2010 № 196-п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государственном природном заказнике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Майское утро</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AF4AA5">
      <w:pPr>
        <w:pStyle w:val="ConsPlusNormal"/>
        <w:widowControl w:val="0"/>
        <w:ind w:firstLine="709"/>
        <w:jc w:val="both"/>
        <w:rPr>
          <w:rFonts w:ascii="Times New Roman" w:hAnsi="Times New Roman" w:cs="Times New Roman"/>
          <w:sz w:val="28"/>
          <w:szCs w:val="28"/>
        </w:rPr>
      </w:pPr>
      <w:hyperlink r:id="rId22"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15.10.2012 № 470-п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Каргатский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AF4AA5">
      <w:pPr>
        <w:pStyle w:val="ConsPlusNormal"/>
        <w:widowControl w:val="0"/>
        <w:ind w:firstLine="709"/>
        <w:jc w:val="both"/>
        <w:rPr>
          <w:rFonts w:ascii="Times New Roman" w:hAnsi="Times New Roman" w:cs="Times New Roman"/>
          <w:sz w:val="28"/>
          <w:szCs w:val="28"/>
        </w:rPr>
      </w:pPr>
      <w:hyperlink r:id="rId23"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438-п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Об утверждении Положения о режиме особой охраны особо охраняемой природной территории регионального </w:t>
      </w:r>
      <w:r w:rsidR="00BE0FAE" w:rsidRPr="004343F2">
        <w:rPr>
          <w:rFonts w:ascii="Times New Roman" w:hAnsi="Times New Roman" w:cs="Times New Roman"/>
          <w:sz w:val="28"/>
          <w:szCs w:val="28"/>
        </w:rPr>
        <w:lastRenderedPageBreak/>
        <w:t>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Ордынский</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AF4AA5">
      <w:pPr>
        <w:pStyle w:val="ConsPlusNormal"/>
        <w:widowControl w:val="0"/>
        <w:ind w:firstLine="709"/>
        <w:jc w:val="both"/>
        <w:rPr>
          <w:rFonts w:ascii="Times New Roman" w:hAnsi="Times New Roman" w:cs="Times New Roman"/>
          <w:sz w:val="28"/>
          <w:szCs w:val="28"/>
        </w:rPr>
      </w:pPr>
      <w:hyperlink r:id="rId24"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445-п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Успенский</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AF4AA5">
      <w:pPr>
        <w:pStyle w:val="ConsPlusNormal"/>
        <w:widowControl w:val="0"/>
        <w:ind w:firstLine="709"/>
        <w:jc w:val="both"/>
        <w:rPr>
          <w:rFonts w:ascii="Times New Roman" w:hAnsi="Times New Roman" w:cs="Times New Roman"/>
          <w:sz w:val="28"/>
          <w:szCs w:val="28"/>
        </w:rPr>
      </w:pPr>
      <w:hyperlink r:id="rId25"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29.09.2011 № 419-п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Кудряшовский</w:t>
      </w:r>
      <w:proofErr w:type="spellEnd"/>
      <w:r w:rsidR="00BE0FAE" w:rsidRPr="004343F2">
        <w:rPr>
          <w:rFonts w:ascii="Times New Roman" w:hAnsi="Times New Roman" w:cs="Times New Roman"/>
          <w:sz w:val="28"/>
          <w:szCs w:val="28"/>
        </w:rPr>
        <w:t xml:space="preserve"> бор</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ind w:firstLine="709"/>
        <w:jc w:val="both"/>
        <w:rPr>
          <w:rFonts w:ascii="Times New Roman" w:hAnsi="Times New Roman" w:cs="Times New Roman"/>
          <w:sz w:val="28"/>
          <w:szCs w:val="28"/>
        </w:rPr>
      </w:pPr>
      <w:hyperlink r:id="rId26"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443-п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Центральный</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ind w:firstLine="709"/>
        <w:jc w:val="both"/>
        <w:rPr>
          <w:rFonts w:ascii="Times New Roman" w:hAnsi="Times New Roman" w:cs="Times New Roman"/>
          <w:sz w:val="28"/>
          <w:szCs w:val="28"/>
        </w:rPr>
      </w:pPr>
      <w:hyperlink r:id="rId27"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29.09.2011 № 420-п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Юдинский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ind w:firstLine="709"/>
        <w:jc w:val="both"/>
        <w:rPr>
          <w:rFonts w:ascii="Times New Roman" w:hAnsi="Times New Roman" w:cs="Times New Roman"/>
          <w:sz w:val="28"/>
          <w:szCs w:val="28"/>
        </w:rPr>
      </w:pPr>
      <w:hyperlink r:id="rId28"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05.09.2011 № 388-п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Здвинский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ind w:firstLine="709"/>
        <w:jc w:val="both"/>
        <w:rPr>
          <w:rFonts w:ascii="Times New Roman" w:hAnsi="Times New Roman" w:cs="Times New Roman"/>
          <w:sz w:val="28"/>
          <w:szCs w:val="28"/>
        </w:rPr>
      </w:pPr>
      <w:hyperlink r:id="rId29"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442-п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Легостаевский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widowControl w:val="0"/>
        <w:ind w:firstLine="709"/>
        <w:jc w:val="both"/>
        <w:rPr>
          <w:rFonts w:ascii="Times New Roman" w:hAnsi="Times New Roman" w:cs="Times New Roman"/>
          <w:sz w:val="28"/>
          <w:szCs w:val="28"/>
        </w:rPr>
      </w:pPr>
      <w:hyperlink r:id="rId30"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441-п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Маяк</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widowControl w:val="0"/>
        <w:ind w:firstLine="709"/>
        <w:jc w:val="both"/>
        <w:rPr>
          <w:rFonts w:ascii="Times New Roman" w:hAnsi="Times New Roman" w:cs="Times New Roman"/>
          <w:sz w:val="28"/>
          <w:szCs w:val="28"/>
        </w:rPr>
      </w:pPr>
      <w:hyperlink r:id="rId31"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12.09.2011 № 398-п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Доволенский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widowControl w:val="0"/>
        <w:ind w:firstLine="709"/>
        <w:jc w:val="both"/>
        <w:rPr>
          <w:rFonts w:ascii="Times New Roman" w:hAnsi="Times New Roman" w:cs="Times New Roman"/>
          <w:sz w:val="28"/>
          <w:szCs w:val="28"/>
        </w:rPr>
      </w:pPr>
      <w:hyperlink r:id="rId32"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26.10.2012 № 486-п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Колтыракский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widowControl w:val="0"/>
        <w:ind w:firstLine="709"/>
        <w:jc w:val="both"/>
        <w:rPr>
          <w:rFonts w:ascii="Times New Roman" w:hAnsi="Times New Roman" w:cs="Times New Roman"/>
          <w:sz w:val="28"/>
          <w:szCs w:val="28"/>
        </w:rPr>
      </w:pPr>
      <w:hyperlink r:id="rId33"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05.09.2011 № 389-п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Сузунский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widowControl w:val="0"/>
        <w:ind w:firstLine="709"/>
        <w:jc w:val="both"/>
        <w:rPr>
          <w:rFonts w:ascii="Times New Roman" w:hAnsi="Times New Roman" w:cs="Times New Roman"/>
          <w:sz w:val="28"/>
          <w:szCs w:val="28"/>
        </w:rPr>
      </w:pPr>
      <w:hyperlink r:id="rId34"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444-п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Об утверждении Положения о режиме особой охраны особо охраняемой природной территории регионального </w:t>
      </w:r>
      <w:r w:rsidR="00BE0FAE" w:rsidRPr="004343F2">
        <w:rPr>
          <w:rFonts w:ascii="Times New Roman" w:hAnsi="Times New Roman" w:cs="Times New Roman"/>
          <w:sz w:val="28"/>
          <w:szCs w:val="28"/>
        </w:rPr>
        <w:lastRenderedPageBreak/>
        <w:t>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Инской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widowControl w:val="0"/>
        <w:ind w:firstLine="709"/>
        <w:jc w:val="both"/>
        <w:rPr>
          <w:rFonts w:ascii="Times New Roman" w:hAnsi="Times New Roman" w:cs="Times New Roman"/>
          <w:sz w:val="28"/>
          <w:szCs w:val="28"/>
        </w:rPr>
      </w:pPr>
      <w:hyperlink r:id="rId35"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15.10.2012 № 472-п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Талицкий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ind w:firstLine="709"/>
        <w:jc w:val="both"/>
        <w:rPr>
          <w:rFonts w:ascii="Times New Roman" w:hAnsi="Times New Roman" w:cs="Times New Roman"/>
          <w:sz w:val="28"/>
          <w:szCs w:val="28"/>
        </w:rPr>
      </w:pPr>
      <w:hyperlink r:id="rId36"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437-п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Мангазерский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ind w:firstLine="709"/>
        <w:jc w:val="both"/>
        <w:rPr>
          <w:rFonts w:ascii="Times New Roman" w:hAnsi="Times New Roman" w:cs="Times New Roman"/>
          <w:sz w:val="28"/>
          <w:szCs w:val="28"/>
        </w:rPr>
      </w:pPr>
      <w:hyperlink r:id="rId37"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439-п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Северный</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ind w:firstLine="709"/>
        <w:jc w:val="both"/>
        <w:rPr>
          <w:rFonts w:ascii="Times New Roman" w:hAnsi="Times New Roman" w:cs="Times New Roman"/>
          <w:sz w:val="28"/>
          <w:szCs w:val="28"/>
        </w:rPr>
      </w:pPr>
      <w:hyperlink r:id="rId38"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12.09.2011 № 397-п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Южный</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ind w:firstLine="709"/>
        <w:jc w:val="both"/>
        <w:rPr>
          <w:rFonts w:ascii="Times New Roman" w:hAnsi="Times New Roman" w:cs="Times New Roman"/>
          <w:sz w:val="28"/>
          <w:szCs w:val="28"/>
        </w:rPr>
      </w:pPr>
      <w:hyperlink r:id="rId39"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436-п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Майзасский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ind w:firstLine="709"/>
        <w:jc w:val="both"/>
        <w:rPr>
          <w:rFonts w:ascii="Times New Roman" w:hAnsi="Times New Roman" w:cs="Times New Roman"/>
          <w:sz w:val="28"/>
          <w:szCs w:val="28"/>
        </w:rPr>
      </w:pPr>
      <w:hyperlink r:id="rId40"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29.10.2012 № 491-п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Усть-Таркский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F638C">
      <w:pPr>
        <w:pStyle w:val="ConsPlusNormal"/>
        <w:ind w:firstLine="709"/>
        <w:jc w:val="both"/>
        <w:rPr>
          <w:rFonts w:ascii="Times New Roman" w:hAnsi="Times New Roman" w:cs="Times New Roman"/>
          <w:sz w:val="28"/>
          <w:szCs w:val="28"/>
        </w:rPr>
      </w:pPr>
      <w:hyperlink r:id="rId41"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440-п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Чановский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00220">
      <w:pPr>
        <w:pStyle w:val="ConsPlusNormal"/>
        <w:widowControl w:val="0"/>
        <w:ind w:firstLine="709"/>
        <w:jc w:val="both"/>
        <w:rPr>
          <w:rFonts w:ascii="Times New Roman" w:hAnsi="Times New Roman" w:cs="Times New Roman"/>
          <w:sz w:val="28"/>
          <w:szCs w:val="28"/>
        </w:rPr>
      </w:pPr>
      <w:hyperlink r:id="rId42"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01.11.2010 № 197-п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государственном природном заказнике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Мануйловский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w:t>
      </w:r>
    </w:p>
    <w:p w:rsidR="00BE0FAE" w:rsidRPr="004343F2" w:rsidRDefault="00B90262" w:rsidP="00900220">
      <w:pPr>
        <w:pStyle w:val="ConsPlusNormal"/>
        <w:widowControl w:val="0"/>
        <w:ind w:firstLine="709"/>
        <w:jc w:val="both"/>
        <w:rPr>
          <w:rFonts w:ascii="Times New Roman" w:hAnsi="Times New Roman" w:cs="Times New Roman"/>
          <w:sz w:val="28"/>
          <w:szCs w:val="28"/>
        </w:rPr>
      </w:pPr>
      <w:hyperlink r:id="rId43" w:history="1">
        <w:r w:rsidR="00BE0FAE" w:rsidRPr="004343F2">
          <w:rPr>
            <w:rFonts w:ascii="Times New Roman" w:hAnsi="Times New Roman" w:cs="Times New Roman"/>
            <w:sz w:val="28"/>
            <w:szCs w:val="28"/>
          </w:rPr>
          <w:t>постановление</w:t>
        </w:r>
      </w:hyperlink>
      <w:r w:rsidR="00BE0FAE" w:rsidRPr="004343F2">
        <w:rPr>
          <w:rFonts w:ascii="Times New Roman" w:hAnsi="Times New Roman" w:cs="Times New Roman"/>
          <w:sz w:val="28"/>
          <w:szCs w:val="28"/>
        </w:rPr>
        <w:t xml:space="preserve"> от 26.09.2012 № 435-п </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Об утверждении Положения о режиме особой охраны особо охраняемой природной территории регионального значения</w:t>
      </w:r>
      <w:r w:rsidR="00DA5C0E" w:rsidRPr="004343F2">
        <w:rPr>
          <w:rFonts w:ascii="Times New Roman" w:hAnsi="Times New Roman" w:cs="Times New Roman"/>
          <w:sz w:val="28"/>
          <w:szCs w:val="28"/>
        </w:rPr>
        <w:t> – </w:t>
      </w:r>
      <w:r w:rsidR="00BE0FAE" w:rsidRPr="004343F2">
        <w:rPr>
          <w:rFonts w:ascii="Times New Roman" w:hAnsi="Times New Roman" w:cs="Times New Roman"/>
          <w:sz w:val="28"/>
          <w:szCs w:val="28"/>
        </w:rPr>
        <w:t xml:space="preserve">государственного природного заказника </w:t>
      </w:r>
      <w:r w:rsidR="00504BCF" w:rsidRPr="004343F2">
        <w:rPr>
          <w:rFonts w:ascii="Times New Roman" w:hAnsi="Times New Roman" w:cs="Times New Roman"/>
          <w:sz w:val="28"/>
          <w:szCs w:val="28"/>
        </w:rPr>
        <w:t>«</w:t>
      </w:r>
      <w:proofErr w:type="spellStart"/>
      <w:r w:rsidR="00BE0FAE" w:rsidRPr="004343F2">
        <w:rPr>
          <w:rFonts w:ascii="Times New Roman" w:hAnsi="Times New Roman" w:cs="Times New Roman"/>
          <w:sz w:val="28"/>
          <w:szCs w:val="28"/>
        </w:rPr>
        <w:t>Казатовский</w:t>
      </w:r>
      <w:proofErr w:type="spellEnd"/>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xml:space="preserve"> Новосибирской области</w:t>
      </w:r>
      <w:r w:rsidR="00504BCF" w:rsidRPr="004343F2">
        <w:rPr>
          <w:rFonts w:ascii="Times New Roman" w:hAnsi="Times New Roman" w:cs="Times New Roman"/>
          <w:sz w:val="28"/>
          <w:szCs w:val="28"/>
        </w:rPr>
        <w:t>»</w:t>
      </w:r>
      <w:r w:rsidR="00BE0FAE" w:rsidRPr="004343F2">
        <w:rPr>
          <w:rFonts w:ascii="Times New Roman" w:hAnsi="Times New Roman" w:cs="Times New Roman"/>
          <w:sz w:val="28"/>
          <w:szCs w:val="28"/>
        </w:rPr>
        <w:t>), путем установки и поддержания необходимого количества информационных знаков для исключения случайных заездов граждан.</w:t>
      </w:r>
    </w:p>
    <w:p w:rsidR="00BE0FAE" w:rsidRPr="004343F2" w:rsidRDefault="00BE0FAE" w:rsidP="00900220">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В рамках мероприятия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Подготовка нормативно-правовых документов для функционирования заказников</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планируется подготовка нормативно-технических документов для функционирования заказников для получения заключения государственной экологической экспертизы проектов нормативно-технических документов.</w:t>
      </w:r>
    </w:p>
    <w:p w:rsidR="00BE0FAE" w:rsidRPr="004343F2" w:rsidRDefault="00BE0FAE" w:rsidP="00900220">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Мероприятие </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Поддержание кормовой базы диких животных в заказниках</w:t>
      </w:r>
      <w:r w:rsidR="00504BCF" w:rsidRPr="004343F2">
        <w:rPr>
          <w:rFonts w:ascii="Times New Roman" w:hAnsi="Times New Roman" w:cs="Times New Roman"/>
          <w:sz w:val="28"/>
          <w:szCs w:val="28"/>
        </w:rPr>
        <w:t>»</w:t>
      </w:r>
      <w:r w:rsidRPr="004343F2">
        <w:rPr>
          <w:rFonts w:ascii="Times New Roman" w:hAnsi="Times New Roman" w:cs="Times New Roman"/>
          <w:sz w:val="28"/>
          <w:szCs w:val="28"/>
        </w:rPr>
        <w:t xml:space="preserve"> </w:t>
      </w:r>
      <w:r w:rsidRPr="004343F2">
        <w:rPr>
          <w:rFonts w:ascii="Times New Roman" w:hAnsi="Times New Roman" w:cs="Times New Roman"/>
          <w:sz w:val="28"/>
          <w:szCs w:val="28"/>
        </w:rPr>
        <w:lastRenderedPageBreak/>
        <w:t>будет реализовываться путем приобретения кормов и соли в планируемом периоде для поддержания и увеличения численности охотничьих животных.</w:t>
      </w:r>
    </w:p>
    <w:p w:rsidR="00BE0FAE" w:rsidRPr="004343F2" w:rsidRDefault="00BE0FAE" w:rsidP="00900220">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Перечень основных программных мероприятий по годам реализации приведен в </w:t>
      </w:r>
      <w:hyperlink w:anchor="Par610" w:history="1">
        <w:r w:rsidRPr="004343F2">
          <w:rPr>
            <w:rFonts w:ascii="Times New Roman" w:hAnsi="Times New Roman" w:cs="Times New Roman"/>
            <w:sz w:val="28"/>
            <w:szCs w:val="28"/>
          </w:rPr>
          <w:t>приложении № 2</w:t>
        </w:r>
      </w:hyperlink>
      <w:r w:rsidRPr="004343F2">
        <w:rPr>
          <w:rFonts w:ascii="Times New Roman" w:hAnsi="Times New Roman" w:cs="Times New Roman"/>
          <w:sz w:val="28"/>
          <w:szCs w:val="28"/>
        </w:rPr>
        <w:t xml:space="preserve"> к государственной программе.</w:t>
      </w:r>
    </w:p>
    <w:p w:rsidR="0014299C" w:rsidRPr="004343F2" w:rsidRDefault="0014299C" w:rsidP="0014299C">
      <w:pPr>
        <w:widowControl w:val="0"/>
        <w:spacing w:after="0" w:line="240" w:lineRule="auto"/>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В целях реализации государственной программы департамент по охране животного мира Новосибирской области в пределах полномочий, </w:t>
      </w:r>
      <w:r w:rsidR="00C45B44">
        <w:rPr>
          <w:rFonts w:ascii="Times New Roman" w:hAnsi="Times New Roman" w:cs="Times New Roman"/>
          <w:sz w:val="28"/>
          <w:szCs w:val="28"/>
        </w:rPr>
        <w:t>установленных</w:t>
      </w:r>
      <w:r w:rsidRPr="004343F2">
        <w:rPr>
          <w:rFonts w:ascii="Times New Roman" w:hAnsi="Times New Roman" w:cs="Times New Roman"/>
          <w:sz w:val="28"/>
          <w:szCs w:val="28"/>
        </w:rPr>
        <w:t xml:space="preserve"> постановлением Правительства Новосибирской области от 01.02.2016 № 15-п «Об утверждении Положения о департаменте по охране животного мира Новосибирской области», осуществляет:</w:t>
      </w:r>
    </w:p>
    <w:p w:rsidR="0014299C" w:rsidRPr="004343F2" w:rsidRDefault="0014299C" w:rsidP="0014299C">
      <w:pPr>
        <w:pStyle w:val="ConsPlusNormal"/>
        <w:ind w:firstLine="540"/>
        <w:jc w:val="both"/>
        <w:rPr>
          <w:rFonts w:ascii="Times New Roman" w:hAnsi="Times New Roman" w:cs="Times New Roman"/>
          <w:sz w:val="28"/>
          <w:szCs w:val="28"/>
        </w:rPr>
      </w:pPr>
      <w:r w:rsidRPr="004343F2">
        <w:rPr>
          <w:rFonts w:ascii="Times New Roman" w:hAnsi="Times New Roman" w:cs="Times New Roman"/>
          <w:sz w:val="28"/>
          <w:szCs w:val="28"/>
        </w:rPr>
        <w:t>государственное управление в сфере организации и функционирования особо охраняемых природных территорий регионального значения – государственных природных заказников Новосибирской области;</w:t>
      </w:r>
    </w:p>
    <w:p w:rsidR="0014299C" w:rsidRPr="004343F2" w:rsidRDefault="0014299C" w:rsidP="0014299C">
      <w:pPr>
        <w:pStyle w:val="ConsPlusNormal"/>
        <w:ind w:firstLine="540"/>
        <w:jc w:val="both"/>
        <w:rPr>
          <w:rFonts w:ascii="Times New Roman" w:hAnsi="Times New Roman" w:cs="Times New Roman"/>
          <w:sz w:val="28"/>
          <w:szCs w:val="28"/>
        </w:rPr>
      </w:pPr>
      <w:r w:rsidRPr="004343F2">
        <w:rPr>
          <w:rFonts w:ascii="Times New Roman" w:hAnsi="Times New Roman" w:cs="Times New Roman"/>
          <w:sz w:val="28"/>
          <w:szCs w:val="28"/>
        </w:rPr>
        <w:t xml:space="preserve">государственный надзор в сфере охраны и </w:t>
      </w:r>
      <w:proofErr w:type="gramStart"/>
      <w:r w:rsidRPr="004343F2">
        <w:rPr>
          <w:rFonts w:ascii="Times New Roman" w:hAnsi="Times New Roman" w:cs="Times New Roman"/>
          <w:sz w:val="28"/>
          <w:szCs w:val="28"/>
        </w:rPr>
        <w:t>использования</w:t>
      </w:r>
      <w:proofErr w:type="gramEnd"/>
      <w:r w:rsidRPr="004343F2">
        <w:rPr>
          <w:rFonts w:ascii="Times New Roman" w:hAnsi="Times New Roman" w:cs="Times New Roman"/>
          <w:sz w:val="28"/>
          <w:szCs w:val="28"/>
        </w:rPr>
        <w:t xml:space="preserve"> особо охраняемых природных территорий регионального значения – государственных природных заказников Новосибирской области при осуществлении государственного экологического надзора;</w:t>
      </w:r>
    </w:p>
    <w:p w:rsidR="0014299C" w:rsidRPr="004343F2" w:rsidRDefault="0014299C" w:rsidP="0014299C">
      <w:pPr>
        <w:pStyle w:val="ConsPlusNormal"/>
        <w:ind w:firstLine="540"/>
        <w:jc w:val="both"/>
        <w:rPr>
          <w:rFonts w:ascii="Times New Roman" w:hAnsi="Times New Roman" w:cs="Times New Roman"/>
          <w:sz w:val="28"/>
          <w:szCs w:val="28"/>
        </w:rPr>
      </w:pPr>
      <w:r w:rsidRPr="004343F2">
        <w:rPr>
          <w:rFonts w:ascii="Times New Roman" w:hAnsi="Times New Roman" w:cs="Times New Roman"/>
          <w:sz w:val="28"/>
          <w:szCs w:val="28"/>
        </w:rPr>
        <w:t>сохранение и использование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14299C" w:rsidRPr="004343F2" w:rsidRDefault="0014299C" w:rsidP="0014299C">
      <w:pPr>
        <w:pStyle w:val="ConsPlusNormal"/>
        <w:ind w:firstLine="540"/>
        <w:jc w:val="both"/>
        <w:rPr>
          <w:rFonts w:ascii="Times New Roman" w:hAnsi="Times New Roman" w:cs="Times New Roman"/>
          <w:sz w:val="28"/>
          <w:szCs w:val="28"/>
        </w:rPr>
      </w:pPr>
      <w:r w:rsidRPr="004343F2">
        <w:rPr>
          <w:rFonts w:ascii="Times New Roman" w:hAnsi="Times New Roman" w:cs="Times New Roman"/>
          <w:sz w:val="28"/>
          <w:szCs w:val="28"/>
        </w:rPr>
        <w:t>федеральный государственный охотничий надзор на территории Новосибирской области, за исключением особо охраняемых природных территорий федерального значения;</w:t>
      </w:r>
    </w:p>
    <w:p w:rsidR="0014299C" w:rsidRPr="004343F2" w:rsidRDefault="0014299C" w:rsidP="0014299C">
      <w:pPr>
        <w:pStyle w:val="ConsPlusNormal"/>
        <w:ind w:firstLine="540"/>
        <w:jc w:val="both"/>
        <w:rPr>
          <w:rFonts w:ascii="Times New Roman" w:hAnsi="Times New Roman" w:cs="Times New Roman"/>
          <w:sz w:val="28"/>
          <w:szCs w:val="28"/>
        </w:rPr>
      </w:pPr>
      <w:r w:rsidRPr="004343F2">
        <w:rPr>
          <w:rFonts w:ascii="Times New Roman" w:hAnsi="Times New Roman" w:cs="Times New Roman"/>
          <w:sz w:val="28"/>
          <w:szCs w:val="28"/>
        </w:rPr>
        <w:t>организацию, охрану и воспроизводство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охрану среды обитания указанных объектов животного мира на территории Новосибирской области;</w:t>
      </w:r>
    </w:p>
    <w:p w:rsidR="0014299C" w:rsidRPr="004343F2" w:rsidRDefault="0014299C" w:rsidP="0014299C">
      <w:pPr>
        <w:pStyle w:val="ConsPlusNormal"/>
        <w:ind w:firstLine="540"/>
        <w:jc w:val="both"/>
        <w:rPr>
          <w:rFonts w:ascii="Times New Roman" w:hAnsi="Times New Roman" w:cs="Times New Roman"/>
          <w:sz w:val="28"/>
          <w:szCs w:val="28"/>
        </w:rPr>
      </w:pPr>
      <w:proofErr w:type="gramStart"/>
      <w:r w:rsidRPr="004343F2">
        <w:rPr>
          <w:rFonts w:ascii="Times New Roman" w:hAnsi="Times New Roman" w:cs="Times New Roman"/>
          <w:sz w:val="28"/>
          <w:szCs w:val="28"/>
        </w:rPr>
        <w:t>ведение государственного учета численности объектов животного мира, государственного мониторинга и государственного кадастра объектов животного мира в пределах Новосибирской области, за исключением объектов животного мира, находящихся на особо охраняемых природных территориях федерального значения, с последующим предоставлением сведений федеральным органам исполнительной власти, осуществляющим функции по контролю и надзору в сфере охраны, использования и воспроизводства объектов животного мира и среды их обитания;</w:t>
      </w:r>
      <w:proofErr w:type="gramEnd"/>
    </w:p>
    <w:p w:rsidR="0014299C" w:rsidRPr="004343F2" w:rsidRDefault="0014299C" w:rsidP="0014299C">
      <w:pPr>
        <w:pStyle w:val="ConsPlusNormal"/>
        <w:widowControl w:val="0"/>
        <w:ind w:firstLine="540"/>
        <w:jc w:val="both"/>
        <w:rPr>
          <w:rFonts w:ascii="Times New Roman" w:hAnsi="Times New Roman" w:cs="Times New Roman"/>
          <w:sz w:val="28"/>
          <w:szCs w:val="28"/>
        </w:rPr>
      </w:pPr>
      <w:r w:rsidRPr="004343F2">
        <w:rPr>
          <w:rFonts w:ascii="Times New Roman" w:hAnsi="Times New Roman" w:cs="Times New Roman"/>
          <w:sz w:val="28"/>
          <w:szCs w:val="28"/>
        </w:rPr>
        <w:t>меры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rsidR="0014299C" w:rsidRPr="004343F2" w:rsidRDefault="0014299C" w:rsidP="0014299C">
      <w:pPr>
        <w:pStyle w:val="ConsPlusNormal"/>
        <w:widowControl w:val="0"/>
        <w:ind w:firstLine="540"/>
        <w:jc w:val="both"/>
        <w:rPr>
          <w:rFonts w:ascii="Times New Roman" w:hAnsi="Times New Roman" w:cs="Times New Roman"/>
          <w:sz w:val="28"/>
          <w:szCs w:val="28"/>
        </w:rPr>
      </w:pPr>
      <w:r w:rsidRPr="004343F2">
        <w:rPr>
          <w:rFonts w:ascii="Times New Roman" w:hAnsi="Times New Roman" w:cs="Times New Roman"/>
          <w:sz w:val="28"/>
          <w:szCs w:val="28"/>
        </w:rPr>
        <w:t>федеральный государственный надзор в области охраны и использования объектов животного мира и среды их обитания на территории Новосибирской области,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Новосибирской области.</w:t>
      </w:r>
    </w:p>
    <w:p w:rsidR="00BE0FAE" w:rsidRPr="004343F2" w:rsidRDefault="00BE0FAE" w:rsidP="00BE0FAE">
      <w:pPr>
        <w:pStyle w:val="ConsPlusNormal"/>
        <w:ind w:firstLine="540"/>
        <w:jc w:val="both"/>
        <w:rPr>
          <w:rFonts w:ascii="Times New Roman" w:hAnsi="Times New Roman" w:cs="Times New Roman"/>
          <w:sz w:val="28"/>
          <w:szCs w:val="28"/>
        </w:rPr>
      </w:pPr>
    </w:p>
    <w:p w:rsidR="00504BCF" w:rsidRPr="004343F2" w:rsidRDefault="00573DD3" w:rsidP="00AF4AA5">
      <w:pPr>
        <w:pStyle w:val="ConsPlusNormal"/>
        <w:jc w:val="center"/>
        <w:outlineLvl w:val="1"/>
        <w:rPr>
          <w:rFonts w:ascii="Times New Roman" w:hAnsi="Times New Roman" w:cs="Times New Roman"/>
          <w:sz w:val="28"/>
          <w:szCs w:val="28"/>
        </w:rPr>
      </w:pPr>
      <w:r w:rsidRPr="004343F2">
        <w:rPr>
          <w:rFonts w:ascii="Times New Roman" w:hAnsi="Times New Roman" w:cs="Times New Roman"/>
          <w:sz w:val="28"/>
          <w:szCs w:val="28"/>
        </w:rPr>
        <w:lastRenderedPageBreak/>
        <w:t>V. </w:t>
      </w:r>
      <w:r w:rsidR="00504BCF" w:rsidRPr="004343F2">
        <w:rPr>
          <w:rFonts w:ascii="Times New Roman" w:hAnsi="Times New Roman" w:cs="Times New Roman"/>
          <w:sz w:val="28"/>
          <w:szCs w:val="28"/>
        </w:rPr>
        <w:t>Механизм реализации и система</w:t>
      </w:r>
      <w:r w:rsidR="00AF4AA5" w:rsidRPr="004343F2">
        <w:rPr>
          <w:rFonts w:ascii="Times New Roman" w:hAnsi="Times New Roman" w:cs="Times New Roman"/>
          <w:sz w:val="28"/>
          <w:szCs w:val="28"/>
        </w:rPr>
        <w:t xml:space="preserve"> </w:t>
      </w:r>
      <w:r w:rsidR="00504BCF" w:rsidRPr="004343F2">
        <w:rPr>
          <w:rFonts w:ascii="Times New Roman" w:hAnsi="Times New Roman" w:cs="Times New Roman"/>
          <w:sz w:val="28"/>
          <w:szCs w:val="28"/>
        </w:rPr>
        <w:t>управления государственной программой</w:t>
      </w:r>
    </w:p>
    <w:p w:rsidR="00504BCF" w:rsidRPr="004343F2" w:rsidRDefault="00504BCF" w:rsidP="00504BCF">
      <w:pPr>
        <w:pStyle w:val="ConsPlusNormal"/>
        <w:ind w:firstLine="540"/>
        <w:jc w:val="both"/>
        <w:rPr>
          <w:rFonts w:ascii="Times New Roman" w:hAnsi="Times New Roman" w:cs="Times New Roman"/>
          <w:sz w:val="28"/>
          <w:szCs w:val="28"/>
        </w:rPr>
      </w:pPr>
    </w:p>
    <w:p w:rsidR="00504BCF" w:rsidRPr="004343F2" w:rsidRDefault="00504BCF" w:rsidP="00504BCF">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Реализация и финансирование государственной программы осуществляется в соответствии с перечнем программных мероприятий на основании государственных контрактов (гражданско-правовых договоров), соглашений, заключаемых государственным заказчиком государственной программы с поставщиками товаров, работ и услуг, администрациями муниципальных образований Новосибирской области.</w:t>
      </w:r>
    </w:p>
    <w:p w:rsidR="00504BCF" w:rsidRPr="004343F2" w:rsidRDefault="00504BCF" w:rsidP="00504BCF">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Государственным заказчиком государственной программы является департамент по охране животного мира Новосибирской области, который является организатором управления, координатором реализации государственной программы, осуществляет </w:t>
      </w:r>
      <w:proofErr w:type="gramStart"/>
      <w:r w:rsidRPr="004343F2">
        <w:rPr>
          <w:rFonts w:ascii="Times New Roman" w:hAnsi="Times New Roman" w:cs="Times New Roman"/>
          <w:sz w:val="28"/>
          <w:szCs w:val="28"/>
        </w:rPr>
        <w:t>контроль за</w:t>
      </w:r>
      <w:proofErr w:type="gramEnd"/>
      <w:r w:rsidRPr="004343F2">
        <w:rPr>
          <w:rFonts w:ascii="Times New Roman" w:hAnsi="Times New Roman" w:cs="Times New Roman"/>
          <w:sz w:val="28"/>
          <w:szCs w:val="28"/>
        </w:rPr>
        <w:t xml:space="preserve"> ходом реализации мероприятий.</w:t>
      </w:r>
    </w:p>
    <w:p w:rsidR="00504BCF" w:rsidRPr="004343F2" w:rsidRDefault="00504BCF" w:rsidP="00504BCF">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Заказчик государственной программы осуществляет свои функции во взаимодействии с исполнителями мероприятий государственной программы. Исполнителями мероприятий государственной программы являются департамент по охране животного мира Новосибирской области и государственное казенное учреждение Новосибирской области «Природоохранная инспекция». Государственное казенное учреждение Новосибирской области «Природоохранная инспекция» является подведомственной организацией департамента по охране животного мира Новосибирской области. Работа в заказниках осуществляется в соответствии с уставными целями и задачами учреждения по утвержденным планам работ.</w:t>
      </w:r>
    </w:p>
    <w:p w:rsidR="00504BCF" w:rsidRPr="004343F2" w:rsidRDefault="00504BCF" w:rsidP="00334EB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Заказчик при реализации государственной программы выполняет следующие функции:</w:t>
      </w:r>
    </w:p>
    <w:p w:rsidR="00504BCF" w:rsidRPr="004343F2" w:rsidRDefault="00504BCF" w:rsidP="00334EB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управление реализацией государственной программы;</w:t>
      </w:r>
    </w:p>
    <w:p w:rsidR="00504BCF" w:rsidRPr="004343F2" w:rsidRDefault="00504BCF" w:rsidP="00B527DE">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подготовка проектов правовых актов, обеспечивающих реализацию государственной программы;</w:t>
      </w:r>
    </w:p>
    <w:p w:rsidR="00504BCF" w:rsidRPr="004343F2" w:rsidRDefault="00504BCF" w:rsidP="00B527DE">
      <w:pPr>
        <w:pStyle w:val="ConsPlusNormal"/>
        <w:widowControl w:val="0"/>
        <w:ind w:firstLine="709"/>
        <w:jc w:val="both"/>
        <w:rPr>
          <w:rFonts w:ascii="Times New Roman" w:hAnsi="Times New Roman" w:cs="Times New Roman"/>
          <w:sz w:val="28"/>
          <w:szCs w:val="28"/>
        </w:rPr>
      </w:pPr>
      <w:proofErr w:type="gramStart"/>
      <w:r w:rsidRPr="004343F2">
        <w:rPr>
          <w:rFonts w:ascii="Times New Roman" w:hAnsi="Times New Roman" w:cs="Times New Roman"/>
          <w:sz w:val="28"/>
          <w:szCs w:val="28"/>
        </w:rPr>
        <w:t>контроль за</w:t>
      </w:r>
      <w:proofErr w:type="gramEnd"/>
      <w:r w:rsidRPr="004343F2">
        <w:rPr>
          <w:rFonts w:ascii="Times New Roman" w:hAnsi="Times New Roman" w:cs="Times New Roman"/>
          <w:sz w:val="28"/>
          <w:szCs w:val="28"/>
        </w:rPr>
        <w:t xml:space="preserve"> ходом реализации государственной программы;</w:t>
      </w:r>
    </w:p>
    <w:p w:rsidR="00504BCF" w:rsidRPr="004343F2" w:rsidRDefault="00504BCF" w:rsidP="00B527DE">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оперативный </w:t>
      </w:r>
      <w:proofErr w:type="gramStart"/>
      <w:r w:rsidRPr="004343F2">
        <w:rPr>
          <w:rFonts w:ascii="Times New Roman" w:hAnsi="Times New Roman" w:cs="Times New Roman"/>
          <w:sz w:val="28"/>
          <w:szCs w:val="28"/>
        </w:rPr>
        <w:t>контроль за</w:t>
      </w:r>
      <w:proofErr w:type="gramEnd"/>
      <w:r w:rsidRPr="004343F2">
        <w:rPr>
          <w:rFonts w:ascii="Times New Roman" w:hAnsi="Times New Roman" w:cs="Times New Roman"/>
          <w:sz w:val="28"/>
          <w:szCs w:val="28"/>
        </w:rPr>
        <w:t xml:space="preserve"> выполнением мероприятий государственной программы и мониторинг результатов их реализации, в том числе за целевым и эффективным использованием финансовых средств и материально-технических ресурсов, направляемых на реализацию государственной программы;</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выявление отклонения фактически достигнутых значений целевых индикаторов от плановых, установление причины и разработка мер по устранению отклонений;</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организация мероприятий по проведению независимой оценки показателей результативности и эффективности мероприятий государственной программы, их соответствия целевым индикаторам и показателям;</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анализ, корректировка хода выполнения государственной программы, внесение предложений по совершенствованию реализации программы.</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Для выполнения работ в рамках мероприятий государственной программы привлекаются на контрактной основе научные организации.</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Отбор организаций в Новосибирской области</w:t>
      </w:r>
      <w:r w:rsidR="00D02A2E" w:rsidRPr="004343F2">
        <w:rPr>
          <w:rFonts w:ascii="Times New Roman" w:hAnsi="Times New Roman" w:cs="Times New Roman"/>
          <w:sz w:val="28"/>
          <w:szCs w:val="28"/>
        </w:rPr>
        <w:t xml:space="preserve"> – </w:t>
      </w:r>
      <w:r w:rsidRPr="004343F2">
        <w:rPr>
          <w:rFonts w:ascii="Times New Roman" w:hAnsi="Times New Roman" w:cs="Times New Roman"/>
          <w:sz w:val="28"/>
          <w:szCs w:val="28"/>
        </w:rPr>
        <w:t xml:space="preserve">исполнителей программных мероприятий государственной программы осуществляется в соответствии с </w:t>
      </w:r>
      <w:r w:rsidRPr="004343F2">
        <w:rPr>
          <w:rFonts w:ascii="Times New Roman" w:hAnsi="Times New Roman" w:cs="Times New Roman"/>
          <w:sz w:val="28"/>
          <w:szCs w:val="28"/>
        </w:rPr>
        <w:lastRenderedPageBreak/>
        <w:t>законодательством Российской Федерации о размещении заказов на закупку товаров, выполнение работ, оказание услуг для государственных и муниципальных нужд.</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Обязательства, принимаемые исполнителями в связи с осуществлением ими совместных действий по реализации государственной программы, гарантии обязательств и ответственность за их нарушения устанавливаются в заключаемых договорах, государственных контрактах и соглашениях.</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В целях предварительного рассмотрения вопросов в области охраны и устойчивого использования объектов животного мира и среды их обитания на территории Новосибирской области и подготовки по ним предложений, носящих рекомендательный характер, образован совет при Губернаторе Новосибирской области по вопросам охраны и устойчивого использования объектов животного мира</w:t>
      </w:r>
      <w:r w:rsidR="00334EB5" w:rsidRPr="004343F2">
        <w:rPr>
          <w:rFonts w:ascii="Times New Roman" w:hAnsi="Times New Roman" w:cs="Times New Roman"/>
          <w:sz w:val="28"/>
          <w:szCs w:val="28"/>
        </w:rPr>
        <w:t xml:space="preserve"> Новосибирской области (далее – </w:t>
      </w:r>
      <w:r w:rsidRPr="004343F2">
        <w:rPr>
          <w:rFonts w:ascii="Times New Roman" w:hAnsi="Times New Roman" w:cs="Times New Roman"/>
          <w:sz w:val="28"/>
          <w:szCs w:val="28"/>
        </w:rPr>
        <w:t>совет).</w:t>
      </w:r>
    </w:p>
    <w:p w:rsidR="00504BCF" w:rsidRPr="004343F2" w:rsidRDefault="00504BCF" w:rsidP="00504BCF">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Участие совета в государственной программе:</w:t>
      </w:r>
    </w:p>
    <w:p w:rsidR="00504BCF" w:rsidRPr="004343F2" w:rsidRDefault="00504BCF" w:rsidP="00504BCF">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рассмотрение предложений по реализации государственной политики в области охраны и использования объектов животного мира и выработка мер, направленных на обеспечение охраны и устойчивого использования объектов животного мира, сохранения биологического разнообразия;</w:t>
      </w:r>
    </w:p>
    <w:p w:rsidR="00504BCF" w:rsidRPr="004343F2" w:rsidRDefault="00504BCF" w:rsidP="00504BCF">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использование учетных данных о состоянии численности ресурсов животного мира для принятия необходимых управленческих решений в области охраны и устойчивого использования объектов животного мира.</w:t>
      </w:r>
    </w:p>
    <w:p w:rsidR="00504BCF" w:rsidRPr="004343F2" w:rsidRDefault="00504BCF" w:rsidP="00334EB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В целях контроля реализации государственной программы и своевременного принятия мер по повышению эффективности реализации государственной программы и расходования средств на их реализацию ежегодно заказчиком осуществляется оценка результативности и эффективности реализации государственной программы путем соотнесения фактически достигнутых значений показателей реализации мероприятий и значений запланированных целевых индикаторов, установленных государственной программой. Оценка эффективности позволит определить вклад реализации мероприятий государственной программы в социально-экономическое развитие Новосибирской области.</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Государственная программа разработана в соответствии со следующими правовыми актами:</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Федеральным </w:t>
      </w:r>
      <w:hyperlink r:id="rId44" w:history="1">
        <w:r w:rsidRPr="004343F2">
          <w:rPr>
            <w:rFonts w:ascii="Times New Roman" w:hAnsi="Times New Roman" w:cs="Times New Roman"/>
            <w:sz w:val="28"/>
            <w:szCs w:val="28"/>
          </w:rPr>
          <w:t>законом</w:t>
        </w:r>
      </w:hyperlink>
      <w:r w:rsidRPr="004343F2">
        <w:rPr>
          <w:rFonts w:ascii="Times New Roman" w:hAnsi="Times New Roman" w:cs="Times New Roman"/>
          <w:sz w:val="28"/>
          <w:szCs w:val="28"/>
        </w:rPr>
        <w:t xml:space="preserve"> от 24.04.1995 № 52-ФЗ «О животном мире»;</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Федеральным </w:t>
      </w:r>
      <w:hyperlink r:id="rId45" w:history="1">
        <w:r w:rsidRPr="004343F2">
          <w:rPr>
            <w:rFonts w:ascii="Times New Roman" w:hAnsi="Times New Roman" w:cs="Times New Roman"/>
            <w:sz w:val="28"/>
            <w:szCs w:val="28"/>
          </w:rPr>
          <w:t>законом</w:t>
        </w:r>
      </w:hyperlink>
      <w:r w:rsidRPr="004343F2">
        <w:rPr>
          <w:rFonts w:ascii="Times New Roman" w:hAnsi="Times New Roman" w:cs="Times New Roman"/>
          <w:sz w:val="28"/>
          <w:szCs w:val="28"/>
        </w:rPr>
        <w:t xml:space="preserve"> от 24.07.2009 № 209-ФЗ «Об охоте и о сохранении охотничьих ресурсов и о внесении изменений в отдельные законодательные акты Российской Федерации»;</w:t>
      </w:r>
    </w:p>
    <w:p w:rsidR="00504BCF" w:rsidRPr="004343F2" w:rsidRDefault="00504BCF" w:rsidP="00AF4AA5">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Федеральным </w:t>
      </w:r>
      <w:hyperlink r:id="rId46" w:history="1">
        <w:r w:rsidRPr="004343F2">
          <w:rPr>
            <w:rFonts w:ascii="Times New Roman" w:hAnsi="Times New Roman" w:cs="Times New Roman"/>
            <w:sz w:val="28"/>
            <w:szCs w:val="28"/>
          </w:rPr>
          <w:t>законом</w:t>
        </w:r>
      </w:hyperlink>
      <w:r w:rsidRPr="004343F2">
        <w:rPr>
          <w:rFonts w:ascii="Times New Roman" w:hAnsi="Times New Roman" w:cs="Times New Roman"/>
          <w:sz w:val="28"/>
          <w:szCs w:val="28"/>
        </w:rPr>
        <w:t xml:space="preserve"> от 14.03.1995 № 33-ФЗ «Об особо охраняемых природных территориях»;</w:t>
      </w:r>
    </w:p>
    <w:p w:rsidR="00504BCF" w:rsidRPr="004343F2" w:rsidRDefault="00B90262" w:rsidP="00AF4AA5">
      <w:pPr>
        <w:pStyle w:val="ConsPlusNormal"/>
        <w:widowControl w:val="0"/>
        <w:ind w:firstLine="709"/>
        <w:jc w:val="both"/>
        <w:rPr>
          <w:rFonts w:ascii="Times New Roman" w:hAnsi="Times New Roman" w:cs="Times New Roman"/>
          <w:sz w:val="28"/>
          <w:szCs w:val="28"/>
        </w:rPr>
      </w:pPr>
      <w:hyperlink r:id="rId47" w:history="1">
        <w:r w:rsidR="00504BCF" w:rsidRPr="004343F2">
          <w:rPr>
            <w:rFonts w:ascii="Times New Roman" w:hAnsi="Times New Roman" w:cs="Times New Roman"/>
            <w:sz w:val="28"/>
            <w:szCs w:val="28"/>
          </w:rPr>
          <w:t>постановлением</w:t>
        </w:r>
      </w:hyperlink>
      <w:r w:rsidR="00504BCF" w:rsidRPr="004343F2">
        <w:rPr>
          <w:rFonts w:ascii="Times New Roman" w:hAnsi="Times New Roman" w:cs="Times New Roman"/>
          <w:sz w:val="28"/>
          <w:szCs w:val="28"/>
        </w:rPr>
        <w:t xml:space="preserve"> Правительства Российской Федерации от 13.09.1994 №</w:t>
      </w:r>
      <w:r w:rsidR="00334EB5" w:rsidRPr="004343F2">
        <w:rPr>
          <w:rFonts w:ascii="Times New Roman" w:hAnsi="Times New Roman" w:cs="Times New Roman"/>
          <w:sz w:val="28"/>
          <w:szCs w:val="28"/>
          <w:lang w:val="en-US"/>
        </w:rPr>
        <w:t> </w:t>
      </w:r>
      <w:r w:rsidR="00504BCF" w:rsidRPr="004343F2">
        <w:rPr>
          <w:rFonts w:ascii="Times New Roman" w:hAnsi="Times New Roman" w:cs="Times New Roman"/>
          <w:sz w:val="28"/>
          <w:szCs w:val="28"/>
        </w:rPr>
        <w:t>1050 «О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местообитаний водоплавающих птиц, от 2 февраля 1971 г.»;</w:t>
      </w:r>
    </w:p>
    <w:p w:rsidR="00504BCF" w:rsidRPr="004343F2" w:rsidRDefault="00B90262" w:rsidP="00AF4AA5">
      <w:pPr>
        <w:pStyle w:val="ConsPlusNormal"/>
        <w:widowControl w:val="0"/>
        <w:ind w:firstLine="709"/>
        <w:jc w:val="both"/>
        <w:rPr>
          <w:rFonts w:ascii="Times New Roman" w:hAnsi="Times New Roman" w:cs="Times New Roman"/>
          <w:sz w:val="28"/>
          <w:szCs w:val="28"/>
        </w:rPr>
      </w:pPr>
      <w:hyperlink r:id="rId48" w:history="1">
        <w:r w:rsidR="00504BCF" w:rsidRPr="004343F2">
          <w:rPr>
            <w:rFonts w:ascii="Times New Roman" w:hAnsi="Times New Roman" w:cs="Times New Roman"/>
            <w:sz w:val="28"/>
            <w:szCs w:val="28"/>
          </w:rPr>
          <w:t>Законом</w:t>
        </w:r>
      </w:hyperlink>
      <w:r w:rsidR="00504BCF" w:rsidRPr="004343F2">
        <w:rPr>
          <w:rFonts w:ascii="Times New Roman" w:hAnsi="Times New Roman" w:cs="Times New Roman"/>
          <w:sz w:val="28"/>
          <w:szCs w:val="28"/>
        </w:rPr>
        <w:t xml:space="preserve"> Новосибирской области от 26.09.2005 № 325-ОЗ «Об особо охраняемых природных территориях в Новосибирской области»;</w:t>
      </w:r>
    </w:p>
    <w:p w:rsidR="00504BCF" w:rsidRPr="004343F2" w:rsidRDefault="00B90262" w:rsidP="00504BCF">
      <w:pPr>
        <w:pStyle w:val="ConsPlusNormal"/>
        <w:ind w:firstLine="709"/>
        <w:jc w:val="both"/>
        <w:outlineLvl w:val="1"/>
        <w:rPr>
          <w:rFonts w:ascii="Times New Roman" w:hAnsi="Times New Roman" w:cs="Times New Roman"/>
          <w:sz w:val="28"/>
          <w:szCs w:val="28"/>
        </w:rPr>
      </w:pPr>
      <w:hyperlink r:id="rId49" w:history="1">
        <w:r w:rsidR="00504BCF" w:rsidRPr="004343F2">
          <w:rPr>
            <w:rFonts w:ascii="Times New Roman" w:hAnsi="Times New Roman" w:cs="Times New Roman"/>
            <w:sz w:val="28"/>
            <w:szCs w:val="28"/>
          </w:rPr>
          <w:t>постановлением</w:t>
        </w:r>
      </w:hyperlink>
      <w:r w:rsidR="00504BCF" w:rsidRPr="004343F2">
        <w:rPr>
          <w:rFonts w:ascii="Times New Roman" w:hAnsi="Times New Roman" w:cs="Times New Roman"/>
          <w:sz w:val="28"/>
          <w:szCs w:val="28"/>
        </w:rPr>
        <w:t xml:space="preserve"> Губернатора Новосибирской области от 03.12.2007 № 474 «О Стратегии социально-экономического развития Новосибирской области на период до 2025 года»;</w:t>
      </w:r>
    </w:p>
    <w:p w:rsidR="00504BCF" w:rsidRPr="004343F2" w:rsidRDefault="00B90262" w:rsidP="00504BCF">
      <w:pPr>
        <w:pStyle w:val="ConsPlusNormal"/>
        <w:ind w:firstLine="709"/>
        <w:jc w:val="both"/>
        <w:outlineLvl w:val="1"/>
        <w:rPr>
          <w:rFonts w:ascii="Times New Roman" w:hAnsi="Times New Roman" w:cs="Times New Roman"/>
          <w:sz w:val="28"/>
          <w:szCs w:val="28"/>
        </w:rPr>
      </w:pPr>
      <w:hyperlink r:id="rId50" w:history="1">
        <w:r w:rsidR="00504BCF" w:rsidRPr="004343F2">
          <w:rPr>
            <w:rFonts w:ascii="Times New Roman" w:hAnsi="Times New Roman" w:cs="Times New Roman"/>
            <w:sz w:val="28"/>
            <w:szCs w:val="28"/>
          </w:rPr>
          <w:t>постановлением</w:t>
        </w:r>
      </w:hyperlink>
      <w:r w:rsidR="00504BCF" w:rsidRPr="004343F2">
        <w:rPr>
          <w:rFonts w:ascii="Times New Roman" w:hAnsi="Times New Roman" w:cs="Times New Roman"/>
          <w:sz w:val="28"/>
          <w:szCs w:val="28"/>
        </w:rPr>
        <w:t xml:space="preserve"> Правительства Новосибирской области от 28.03.2014 №</w:t>
      </w:r>
      <w:r w:rsidR="00334EB5" w:rsidRPr="004343F2">
        <w:rPr>
          <w:rFonts w:ascii="Times New Roman" w:hAnsi="Times New Roman" w:cs="Times New Roman"/>
          <w:sz w:val="28"/>
          <w:szCs w:val="28"/>
          <w:lang w:val="en-US"/>
        </w:rPr>
        <w:t> </w:t>
      </w:r>
      <w:r w:rsidR="00504BCF" w:rsidRPr="004343F2">
        <w:rPr>
          <w:rFonts w:ascii="Times New Roman" w:hAnsi="Times New Roman" w:cs="Times New Roman"/>
          <w:sz w:val="28"/>
          <w:szCs w:val="28"/>
        </w:rPr>
        <w:t xml:space="preserve">125-п «О Порядке принятия решений о разработке государственных программ Новосибирской области, а также формирования и реализации указанных программ»; </w:t>
      </w:r>
    </w:p>
    <w:p w:rsidR="00532301" w:rsidRPr="004343F2" w:rsidRDefault="00B90262" w:rsidP="00532301">
      <w:pPr>
        <w:pStyle w:val="ConsPlusNormal"/>
        <w:ind w:firstLine="709"/>
        <w:jc w:val="both"/>
        <w:outlineLvl w:val="1"/>
        <w:rPr>
          <w:rFonts w:ascii="Times New Roman" w:hAnsi="Times New Roman" w:cs="Times New Roman"/>
          <w:sz w:val="28"/>
          <w:szCs w:val="28"/>
        </w:rPr>
      </w:pPr>
      <w:hyperlink r:id="rId51" w:history="1">
        <w:r w:rsidR="00504BCF" w:rsidRPr="004343F2">
          <w:rPr>
            <w:rFonts w:ascii="Times New Roman" w:hAnsi="Times New Roman" w:cs="Times New Roman"/>
            <w:sz w:val="28"/>
            <w:szCs w:val="28"/>
          </w:rPr>
          <w:t>постановлением</w:t>
        </w:r>
      </w:hyperlink>
      <w:r w:rsidR="00504BCF" w:rsidRPr="004343F2">
        <w:rPr>
          <w:rFonts w:ascii="Times New Roman" w:hAnsi="Times New Roman" w:cs="Times New Roman"/>
          <w:sz w:val="28"/>
          <w:szCs w:val="28"/>
        </w:rPr>
        <w:t xml:space="preserve"> администрации Новосибирской области от 21.07.2008 №</w:t>
      </w:r>
      <w:r w:rsidR="00334EB5" w:rsidRPr="004343F2">
        <w:rPr>
          <w:rFonts w:ascii="Times New Roman" w:hAnsi="Times New Roman" w:cs="Times New Roman"/>
          <w:sz w:val="28"/>
          <w:szCs w:val="28"/>
          <w:lang w:val="en-US"/>
        </w:rPr>
        <w:t> </w:t>
      </w:r>
      <w:r w:rsidR="00504BCF" w:rsidRPr="004343F2">
        <w:rPr>
          <w:rFonts w:ascii="Times New Roman" w:hAnsi="Times New Roman" w:cs="Times New Roman"/>
          <w:sz w:val="28"/>
          <w:szCs w:val="28"/>
        </w:rPr>
        <w:t>200-па «Об утверждении Порядка ведения Красной книги Новосибирской области и списков редких и исчезающих видов животных, растений и грибов, заносимых в Красную книгу Новосибирской области».</w:t>
      </w:r>
    </w:p>
    <w:p w:rsidR="00504BCF" w:rsidRPr="004343F2" w:rsidRDefault="00504BCF" w:rsidP="00532301">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Актуальная информация государственной программы размещается департаментом по охране животного мира Новосибирской области по электронному адресу в сети Интернет http://www.ohot</w:t>
      </w:r>
      <w:r w:rsidRPr="004343F2">
        <w:rPr>
          <w:rFonts w:ascii="Times New Roman" w:hAnsi="Times New Roman" w:cs="Times New Roman"/>
          <w:sz w:val="28"/>
          <w:szCs w:val="28"/>
          <w:lang w:val="en-US"/>
        </w:rPr>
        <w:t>n</w:t>
      </w:r>
      <w:proofErr w:type="spellStart"/>
      <w:r w:rsidRPr="004343F2">
        <w:rPr>
          <w:rFonts w:ascii="Times New Roman" w:hAnsi="Times New Roman" w:cs="Times New Roman"/>
          <w:sz w:val="28"/>
          <w:szCs w:val="28"/>
        </w:rPr>
        <w:t>adzor</w:t>
      </w:r>
      <w:proofErr w:type="spellEnd"/>
      <w:r w:rsidRPr="004343F2">
        <w:rPr>
          <w:rFonts w:ascii="Times New Roman" w:hAnsi="Times New Roman" w:cs="Times New Roman"/>
          <w:sz w:val="28"/>
          <w:szCs w:val="28"/>
        </w:rPr>
        <w:t>.</w:t>
      </w:r>
      <w:r w:rsidRPr="004343F2">
        <w:rPr>
          <w:rFonts w:ascii="Times New Roman" w:hAnsi="Times New Roman" w:cs="Times New Roman"/>
          <w:sz w:val="28"/>
          <w:szCs w:val="28"/>
          <w:lang w:val="en-US"/>
        </w:rPr>
        <w:t>n</w:t>
      </w:r>
      <w:r w:rsidRPr="004343F2">
        <w:rPr>
          <w:rFonts w:ascii="Times New Roman" w:hAnsi="Times New Roman" w:cs="Times New Roman"/>
          <w:sz w:val="28"/>
          <w:szCs w:val="28"/>
        </w:rPr>
        <w:t>so.ru/</w:t>
      </w:r>
      <w:proofErr w:type="spellStart"/>
      <w:r w:rsidRPr="004343F2">
        <w:rPr>
          <w:rFonts w:ascii="Times New Roman" w:hAnsi="Times New Roman" w:cs="Times New Roman"/>
          <w:sz w:val="28"/>
          <w:szCs w:val="28"/>
        </w:rPr>
        <w:t>page</w:t>
      </w:r>
      <w:proofErr w:type="spellEnd"/>
      <w:r w:rsidRPr="004343F2">
        <w:rPr>
          <w:rFonts w:ascii="Times New Roman" w:hAnsi="Times New Roman" w:cs="Times New Roman"/>
          <w:sz w:val="28"/>
          <w:szCs w:val="28"/>
        </w:rPr>
        <w:t>/134.</w:t>
      </w:r>
    </w:p>
    <w:p w:rsidR="00504BCF" w:rsidRPr="004343F2" w:rsidRDefault="00504BCF" w:rsidP="00504BCF">
      <w:pPr>
        <w:pStyle w:val="ConsPlusNormal"/>
        <w:ind w:firstLine="540"/>
        <w:jc w:val="both"/>
        <w:rPr>
          <w:rFonts w:ascii="Times New Roman" w:hAnsi="Times New Roman" w:cs="Times New Roman"/>
          <w:sz w:val="28"/>
          <w:szCs w:val="28"/>
        </w:rPr>
      </w:pPr>
    </w:p>
    <w:p w:rsidR="00E2149D" w:rsidRPr="004343F2" w:rsidRDefault="00573DD3" w:rsidP="00AF4AA5">
      <w:pPr>
        <w:pStyle w:val="ConsPlusNormal"/>
        <w:jc w:val="center"/>
        <w:outlineLvl w:val="1"/>
        <w:rPr>
          <w:rFonts w:ascii="Times New Roman" w:hAnsi="Times New Roman" w:cs="Times New Roman"/>
          <w:sz w:val="28"/>
          <w:szCs w:val="28"/>
        </w:rPr>
      </w:pPr>
      <w:r w:rsidRPr="004343F2">
        <w:rPr>
          <w:rFonts w:ascii="Times New Roman" w:hAnsi="Times New Roman" w:cs="Times New Roman"/>
          <w:sz w:val="28"/>
          <w:szCs w:val="28"/>
        </w:rPr>
        <w:t>VI. </w:t>
      </w:r>
      <w:r w:rsidR="00E2149D" w:rsidRPr="004343F2">
        <w:rPr>
          <w:rFonts w:ascii="Times New Roman" w:hAnsi="Times New Roman" w:cs="Times New Roman"/>
          <w:sz w:val="28"/>
          <w:szCs w:val="28"/>
        </w:rPr>
        <w:t>Ресурсное обеспечение государственной программы</w:t>
      </w:r>
    </w:p>
    <w:p w:rsidR="00E2149D" w:rsidRPr="004343F2" w:rsidRDefault="00E2149D" w:rsidP="00E2149D">
      <w:pPr>
        <w:pStyle w:val="ConsPlusNormal"/>
        <w:ind w:firstLine="709"/>
        <w:jc w:val="both"/>
        <w:rPr>
          <w:rFonts w:ascii="Times New Roman" w:hAnsi="Times New Roman" w:cs="Times New Roman"/>
          <w:sz w:val="28"/>
          <w:szCs w:val="28"/>
        </w:rPr>
      </w:pP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Общий объем финансирования государственной программы за счет средств бюджетов всех уровней, по прогнозным данным, составит 468522,5 тыс. рублей.</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Общий объем финансирования государственной программы за счет средств бюджетов всех уровней по годам:</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2015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73342,3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2016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62500,0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2017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58591,7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2018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57710,9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2019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115802,8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2020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100574,8 тыс. рублей.</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Общий объем финансирования государственной программы за счет средств федерального бюджета составит 114638,4 тыс. рублей.</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Объемы финансирования государственной программы за счет средств федерального бюджета по годам составят:</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2015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15210,9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2016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19885,5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2017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19885,5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2018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19885,5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2019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19885,5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2020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19885,5 тыс. рублей.</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Общий объем финансирования Программы за счет средств</w:t>
      </w:r>
      <w:r w:rsidR="00C64A23" w:rsidRPr="004343F2">
        <w:rPr>
          <w:rFonts w:ascii="Times New Roman" w:hAnsi="Times New Roman" w:cs="Times New Roman"/>
          <w:sz w:val="28"/>
          <w:szCs w:val="28"/>
        </w:rPr>
        <w:t xml:space="preserve"> областного бюджета составит 35</w:t>
      </w:r>
      <w:r w:rsidRPr="004343F2">
        <w:rPr>
          <w:rFonts w:ascii="Times New Roman" w:hAnsi="Times New Roman" w:cs="Times New Roman"/>
          <w:sz w:val="28"/>
          <w:szCs w:val="28"/>
        </w:rPr>
        <w:t>38</w:t>
      </w:r>
      <w:r w:rsidR="00C64A23" w:rsidRPr="004343F2">
        <w:rPr>
          <w:rFonts w:ascii="Times New Roman" w:hAnsi="Times New Roman" w:cs="Times New Roman"/>
          <w:sz w:val="28"/>
          <w:szCs w:val="28"/>
        </w:rPr>
        <w:t>84</w:t>
      </w:r>
      <w:r w:rsidRPr="004343F2">
        <w:rPr>
          <w:rFonts w:ascii="Times New Roman" w:hAnsi="Times New Roman" w:cs="Times New Roman"/>
          <w:sz w:val="28"/>
          <w:szCs w:val="28"/>
        </w:rPr>
        <w:t>,1 тыс. рублей.</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Объемы финансирования Программы за счет средств областного бюджета по годам составят:</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2015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58131,4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lastRenderedPageBreak/>
        <w:t xml:space="preserve">2016 год </w:t>
      </w:r>
      <w:r w:rsidR="00532301" w:rsidRPr="004343F2">
        <w:rPr>
          <w:rFonts w:ascii="Times New Roman" w:hAnsi="Times New Roman" w:cs="Times New Roman"/>
          <w:sz w:val="28"/>
          <w:szCs w:val="28"/>
        </w:rPr>
        <w:t>–</w:t>
      </w:r>
      <w:r w:rsidR="00C64A23" w:rsidRPr="004343F2">
        <w:rPr>
          <w:rFonts w:ascii="Times New Roman" w:hAnsi="Times New Roman" w:cs="Times New Roman"/>
          <w:sz w:val="28"/>
          <w:szCs w:val="28"/>
        </w:rPr>
        <w:t xml:space="preserve"> 426</w:t>
      </w:r>
      <w:r w:rsidRPr="004343F2">
        <w:rPr>
          <w:rFonts w:ascii="Times New Roman" w:hAnsi="Times New Roman" w:cs="Times New Roman"/>
          <w:sz w:val="28"/>
          <w:szCs w:val="28"/>
        </w:rPr>
        <w:t>1</w:t>
      </w:r>
      <w:r w:rsidR="00C64A23" w:rsidRPr="004343F2">
        <w:rPr>
          <w:rFonts w:ascii="Times New Roman" w:hAnsi="Times New Roman" w:cs="Times New Roman"/>
          <w:sz w:val="28"/>
          <w:szCs w:val="28"/>
        </w:rPr>
        <w:t>4</w:t>
      </w:r>
      <w:r w:rsidRPr="004343F2">
        <w:rPr>
          <w:rFonts w:ascii="Times New Roman" w:hAnsi="Times New Roman" w:cs="Times New Roman"/>
          <w:sz w:val="28"/>
          <w:szCs w:val="28"/>
        </w:rPr>
        <w:t>,5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2017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38706,2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2018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37825,4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2019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95917,3 тыс. руб.;</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2020 год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80689,3 тыс. рублей.</w:t>
      </w:r>
    </w:p>
    <w:p w:rsidR="00E2149D" w:rsidRPr="004343F2" w:rsidRDefault="00E2149D" w:rsidP="00E2149D">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Необходимое финансовое обеспечение государственной программы с распределением расходов по годам и источникам финансирования представлено в </w:t>
      </w:r>
      <w:hyperlink w:anchor="Par684" w:history="1">
        <w:r w:rsidRPr="004343F2">
          <w:rPr>
            <w:rFonts w:ascii="Times New Roman" w:hAnsi="Times New Roman" w:cs="Times New Roman"/>
            <w:sz w:val="28"/>
            <w:szCs w:val="28"/>
          </w:rPr>
          <w:t xml:space="preserve">приложении </w:t>
        </w:r>
        <w:r w:rsidR="00532301" w:rsidRPr="004343F2">
          <w:rPr>
            <w:rFonts w:ascii="Times New Roman" w:hAnsi="Times New Roman" w:cs="Times New Roman"/>
            <w:sz w:val="28"/>
            <w:szCs w:val="28"/>
          </w:rPr>
          <w:t>№</w:t>
        </w:r>
        <w:r w:rsidRPr="004343F2">
          <w:rPr>
            <w:rFonts w:ascii="Times New Roman" w:hAnsi="Times New Roman" w:cs="Times New Roman"/>
            <w:sz w:val="28"/>
            <w:szCs w:val="28"/>
          </w:rPr>
          <w:t xml:space="preserve"> 3</w:t>
        </w:r>
      </w:hyperlink>
      <w:r w:rsidRPr="004343F2">
        <w:rPr>
          <w:rFonts w:ascii="Times New Roman" w:hAnsi="Times New Roman" w:cs="Times New Roman"/>
          <w:sz w:val="28"/>
          <w:szCs w:val="28"/>
        </w:rPr>
        <w:t xml:space="preserve"> к государственной программе.</w:t>
      </w:r>
    </w:p>
    <w:p w:rsidR="00E2149D" w:rsidRPr="004343F2" w:rsidRDefault="00E2149D" w:rsidP="00E2149D">
      <w:pPr>
        <w:pStyle w:val="ConsPlusNormal"/>
        <w:ind w:firstLine="709"/>
        <w:jc w:val="both"/>
        <w:rPr>
          <w:rFonts w:ascii="Times New Roman" w:hAnsi="Times New Roman" w:cs="Times New Roman"/>
          <w:sz w:val="28"/>
          <w:szCs w:val="28"/>
        </w:rPr>
      </w:pPr>
    </w:p>
    <w:p w:rsidR="00C042A5" w:rsidRPr="004343F2" w:rsidRDefault="00573DD3" w:rsidP="00C042A5">
      <w:pPr>
        <w:pStyle w:val="ConsPlusNormal"/>
        <w:jc w:val="center"/>
        <w:outlineLvl w:val="1"/>
        <w:rPr>
          <w:rFonts w:ascii="Times New Roman" w:hAnsi="Times New Roman" w:cs="Times New Roman"/>
          <w:sz w:val="28"/>
          <w:szCs w:val="28"/>
        </w:rPr>
      </w:pPr>
      <w:r w:rsidRPr="004343F2">
        <w:rPr>
          <w:rFonts w:ascii="Times New Roman" w:hAnsi="Times New Roman" w:cs="Times New Roman"/>
          <w:sz w:val="28"/>
          <w:szCs w:val="28"/>
        </w:rPr>
        <w:t>VII. </w:t>
      </w:r>
      <w:r w:rsidR="00C042A5" w:rsidRPr="004343F2">
        <w:rPr>
          <w:rFonts w:ascii="Times New Roman" w:hAnsi="Times New Roman" w:cs="Times New Roman"/>
          <w:sz w:val="28"/>
          <w:szCs w:val="28"/>
        </w:rPr>
        <w:t>Основные ожидаемые конечные результаты</w:t>
      </w:r>
      <w:r w:rsidR="00AF4AA5" w:rsidRPr="004343F2">
        <w:rPr>
          <w:rFonts w:ascii="Times New Roman" w:hAnsi="Times New Roman" w:cs="Times New Roman"/>
          <w:sz w:val="28"/>
          <w:szCs w:val="28"/>
        </w:rPr>
        <w:t xml:space="preserve"> </w:t>
      </w:r>
    </w:p>
    <w:p w:rsidR="00C042A5" w:rsidRPr="004343F2" w:rsidRDefault="00C042A5" w:rsidP="00C042A5">
      <w:pPr>
        <w:pStyle w:val="ConsPlusNormal"/>
        <w:jc w:val="center"/>
        <w:rPr>
          <w:rFonts w:ascii="Times New Roman" w:hAnsi="Times New Roman" w:cs="Times New Roman"/>
          <w:sz w:val="28"/>
          <w:szCs w:val="28"/>
        </w:rPr>
      </w:pPr>
      <w:r w:rsidRPr="004343F2">
        <w:rPr>
          <w:rFonts w:ascii="Times New Roman" w:hAnsi="Times New Roman" w:cs="Times New Roman"/>
          <w:sz w:val="28"/>
          <w:szCs w:val="28"/>
        </w:rPr>
        <w:t>и сроки реализации государственной программы</w:t>
      </w:r>
    </w:p>
    <w:p w:rsidR="00C042A5" w:rsidRPr="004343F2" w:rsidRDefault="00C042A5" w:rsidP="00C042A5">
      <w:pPr>
        <w:pStyle w:val="ConsPlusNormal"/>
        <w:ind w:firstLine="540"/>
        <w:jc w:val="both"/>
        <w:rPr>
          <w:rFonts w:ascii="Times New Roman" w:hAnsi="Times New Roman" w:cs="Times New Roman"/>
          <w:sz w:val="28"/>
          <w:szCs w:val="28"/>
        </w:rPr>
      </w:pPr>
    </w:p>
    <w:p w:rsidR="00B527DE" w:rsidRPr="004343F2" w:rsidRDefault="00B527DE" w:rsidP="00B527DE">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Реализация государственной программы к концу 2020 года позволит увеличить (по отношению к уровню </w:t>
      </w:r>
      <w:r w:rsidR="009A0BA7" w:rsidRPr="004343F2">
        <w:rPr>
          <w:rFonts w:ascii="Times New Roman" w:hAnsi="Times New Roman" w:cs="Times New Roman"/>
          <w:sz w:val="28"/>
          <w:szCs w:val="28"/>
        </w:rPr>
        <w:t>2015</w:t>
      </w:r>
      <w:r w:rsidRPr="004343F2">
        <w:rPr>
          <w:rFonts w:ascii="Times New Roman" w:hAnsi="Times New Roman" w:cs="Times New Roman"/>
          <w:sz w:val="28"/>
          <w:szCs w:val="28"/>
        </w:rPr>
        <w:t xml:space="preserve"> года) численность основных видов охотничьих ресурсов на территории Новосибирской о</w:t>
      </w:r>
      <w:r w:rsidR="00A31BA0" w:rsidRPr="004343F2">
        <w:rPr>
          <w:rFonts w:ascii="Times New Roman" w:hAnsi="Times New Roman" w:cs="Times New Roman"/>
          <w:sz w:val="28"/>
          <w:szCs w:val="28"/>
        </w:rPr>
        <w:t>бласти, в частности: лося на 30</w:t>
      </w:r>
      <w:r w:rsidRPr="004343F2">
        <w:rPr>
          <w:rFonts w:ascii="Times New Roman" w:hAnsi="Times New Roman" w:cs="Times New Roman"/>
          <w:sz w:val="28"/>
          <w:szCs w:val="28"/>
        </w:rPr>
        <w:t> %, ко</w:t>
      </w:r>
      <w:r w:rsidR="001700FC" w:rsidRPr="004343F2">
        <w:rPr>
          <w:rFonts w:ascii="Times New Roman" w:hAnsi="Times New Roman" w:cs="Times New Roman"/>
          <w:sz w:val="28"/>
          <w:szCs w:val="28"/>
        </w:rPr>
        <w:t xml:space="preserve">сули на </w:t>
      </w:r>
      <w:r w:rsidR="00A31BA0" w:rsidRPr="004343F2">
        <w:rPr>
          <w:rFonts w:ascii="Times New Roman" w:hAnsi="Times New Roman" w:cs="Times New Roman"/>
          <w:sz w:val="28"/>
          <w:szCs w:val="28"/>
        </w:rPr>
        <w:t>20 % и обеспечить устойчивое воспроизводство соболя на уровне 2015 года</w:t>
      </w:r>
      <w:r w:rsidR="001700FC" w:rsidRPr="004343F2">
        <w:rPr>
          <w:rFonts w:ascii="Times New Roman" w:hAnsi="Times New Roman" w:cs="Times New Roman"/>
          <w:sz w:val="28"/>
          <w:szCs w:val="28"/>
        </w:rPr>
        <w:t>.</w:t>
      </w:r>
    </w:p>
    <w:p w:rsidR="00C042A5" w:rsidRPr="004343F2" w:rsidRDefault="00C042A5" w:rsidP="00C042A5">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Достижению указанных результатов будет способствовать реализация следующих мероприятий.</w:t>
      </w:r>
    </w:p>
    <w:p w:rsidR="00C042A5" w:rsidRPr="004343F2" w:rsidRDefault="00C042A5" w:rsidP="00C042A5">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В целях создания условий для обеспечения наиболее эффективной охраны животного мира Новосибирской области планируется укрепить материально-техническую базу федерального государственного охотничьего надзора и заказников. В частности планируется:</w:t>
      </w:r>
    </w:p>
    <w:p w:rsidR="00C042A5" w:rsidRPr="004343F2" w:rsidRDefault="00C042A5" w:rsidP="001700FC">
      <w:pPr>
        <w:pStyle w:val="ConsPlusNormal"/>
        <w:widowControl w:val="0"/>
        <w:ind w:firstLine="709"/>
        <w:jc w:val="both"/>
        <w:rPr>
          <w:rFonts w:ascii="Times New Roman" w:hAnsi="Times New Roman" w:cs="Times New Roman"/>
          <w:sz w:val="28"/>
          <w:szCs w:val="28"/>
        </w:rPr>
      </w:pPr>
      <w:proofErr w:type="gramStart"/>
      <w:r w:rsidRPr="004343F2">
        <w:rPr>
          <w:rFonts w:ascii="Times New Roman" w:hAnsi="Times New Roman" w:cs="Times New Roman"/>
          <w:sz w:val="28"/>
          <w:szCs w:val="28"/>
        </w:rPr>
        <w:t xml:space="preserve">к концу реализации государственной программы обеспечить не менее чем на 60,2 % (от потребности) межрайонные оперативные группы охотничьего надзора, осуществляющие свою деятельность в отдаленных и труднодоступных охотничьих угодьях Новосибирской области, вездеходной техникой, </w:t>
      </w:r>
      <w:proofErr w:type="spellStart"/>
      <w:r w:rsidRPr="004343F2">
        <w:rPr>
          <w:rFonts w:ascii="Times New Roman" w:hAnsi="Times New Roman" w:cs="Times New Roman"/>
          <w:sz w:val="28"/>
          <w:szCs w:val="28"/>
        </w:rPr>
        <w:t>плавсредствами</w:t>
      </w:r>
      <w:proofErr w:type="spellEnd"/>
      <w:r w:rsidRPr="004343F2">
        <w:rPr>
          <w:rFonts w:ascii="Times New Roman" w:hAnsi="Times New Roman" w:cs="Times New Roman"/>
          <w:sz w:val="28"/>
          <w:szCs w:val="28"/>
        </w:rPr>
        <w:t xml:space="preserve"> и другим оборудованием (аналогичный показатель 2014 года составляет 11,4 %), а также обеспечение инспекторов необходимыми документами для ведения деятельности (на 100 % от потребности), что позволит повысить количество выявляемых нарушений</w:t>
      </w:r>
      <w:proofErr w:type="gramEnd"/>
      <w:r w:rsidRPr="004343F2">
        <w:rPr>
          <w:rFonts w:ascii="Times New Roman" w:hAnsi="Times New Roman" w:cs="Times New Roman"/>
          <w:sz w:val="28"/>
          <w:szCs w:val="28"/>
        </w:rPr>
        <w:t xml:space="preserve"> и довести долю нарушений, выявленных при осуществлении федерального государственного охотничьего надзора, по которым вынесены акты о привлечении к административной или уголовной ответственности, до 99 % (что на 2 процентных пункта выше аналогичного показателя 2014 года);</w:t>
      </w:r>
    </w:p>
    <w:p w:rsidR="00C042A5" w:rsidRPr="004343F2" w:rsidRDefault="00C042A5" w:rsidP="001700FC">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увеличить к концу реализации государственной программы долю заказников, обеспеченных надлежащими материально-техническими условиями для их функционирования, до 81,5 </w:t>
      </w:r>
      <w:r w:rsidR="00E80617" w:rsidRPr="004343F2">
        <w:rPr>
          <w:rFonts w:ascii="Times New Roman" w:hAnsi="Times New Roman" w:cs="Times New Roman"/>
          <w:sz w:val="28"/>
          <w:szCs w:val="28"/>
        </w:rPr>
        <w:t>% (в сравнении с 2014 годом </w:t>
      </w:r>
      <w:r w:rsidRPr="004343F2">
        <w:rPr>
          <w:rFonts w:ascii="Times New Roman" w:hAnsi="Times New Roman" w:cs="Times New Roman"/>
          <w:sz w:val="28"/>
          <w:szCs w:val="28"/>
        </w:rPr>
        <w:t>–</w:t>
      </w:r>
      <w:r w:rsidR="00E80617" w:rsidRPr="004343F2">
        <w:rPr>
          <w:rFonts w:ascii="Times New Roman" w:hAnsi="Times New Roman" w:cs="Times New Roman"/>
          <w:sz w:val="28"/>
          <w:szCs w:val="28"/>
        </w:rPr>
        <w:t> </w:t>
      </w:r>
      <w:r w:rsidRPr="004343F2">
        <w:rPr>
          <w:rFonts w:ascii="Times New Roman" w:hAnsi="Times New Roman" w:cs="Times New Roman"/>
          <w:sz w:val="28"/>
          <w:szCs w:val="28"/>
        </w:rPr>
        <w:t>76,2 %) и обеспечить заказники надлежащим количеством горюче-смазочных материалов и запчастями для транспортных средств, необходимых для их функционирования (на уровне 100 % от потребности).</w:t>
      </w:r>
    </w:p>
    <w:p w:rsidR="00C042A5" w:rsidRPr="004343F2" w:rsidRDefault="00C042A5" w:rsidP="001700FC">
      <w:pPr>
        <w:pStyle w:val="ConsPlusNormal"/>
        <w:widowControl w:val="0"/>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Создание надлежащих материально-технических условий для функционирования заказников позволит в полном объеме осуществлять охрану животных и растительности, расположенных на территории заказников, а также </w:t>
      </w:r>
      <w:r w:rsidRPr="004343F2">
        <w:rPr>
          <w:rFonts w:ascii="Times New Roman" w:hAnsi="Times New Roman" w:cs="Times New Roman"/>
          <w:sz w:val="28"/>
          <w:szCs w:val="28"/>
        </w:rPr>
        <w:lastRenderedPageBreak/>
        <w:t>иные функции, возложенные на заказники.</w:t>
      </w:r>
    </w:p>
    <w:p w:rsidR="00C042A5" w:rsidRPr="004343F2" w:rsidRDefault="00C042A5" w:rsidP="00C042A5">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 xml:space="preserve">В целях сохранения охотничьих ресурсов на территории общедоступных охотничьих угодий, не закрепленных за </w:t>
      </w:r>
      <w:proofErr w:type="spellStart"/>
      <w:r w:rsidRPr="004343F2">
        <w:rPr>
          <w:rFonts w:ascii="Times New Roman" w:hAnsi="Times New Roman" w:cs="Times New Roman"/>
          <w:sz w:val="28"/>
          <w:szCs w:val="28"/>
        </w:rPr>
        <w:t>охотпользователями</w:t>
      </w:r>
      <w:proofErr w:type="spellEnd"/>
      <w:r w:rsidRPr="004343F2">
        <w:rPr>
          <w:rFonts w:ascii="Times New Roman" w:hAnsi="Times New Roman" w:cs="Times New Roman"/>
          <w:sz w:val="28"/>
          <w:szCs w:val="28"/>
        </w:rPr>
        <w:t xml:space="preserve"> и не входящих в состав особо охраняемых природных территорий регионального значения, и на территории заказников планируется проведение комплекса мер по охране охотничьих ресурсов и проведению биотехнических мероприятий. В частности:</w:t>
      </w:r>
    </w:p>
    <w:p w:rsidR="00C042A5" w:rsidRPr="004343F2" w:rsidRDefault="00C042A5" w:rsidP="00C042A5">
      <w:pPr>
        <w:pStyle w:val="ConsPlusNormal"/>
        <w:ind w:firstLine="709"/>
        <w:jc w:val="both"/>
        <w:rPr>
          <w:rFonts w:ascii="Times New Roman" w:hAnsi="Times New Roman" w:cs="Times New Roman"/>
          <w:sz w:val="28"/>
          <w:szCs w:val="28"/>
        </w:rPr>
      </w:pPr>
      <w:r w:rsidRPr="004343F2">
        <w:rPr>
          <w:rFonts w:ascii="Times New Roman" w:hAnsi="Times New Roman" w:cs="Times New Roman"/>
          <w:sz w:val="28"/>
          <w:szCs w:val="28"/>
        </w:rPr>
        <w:t>создать в общедоступных охотничьих угодьях Новосибирской области к концу реализации государственной программы 0,20 % кормовых полей на 10 тыс. га к общедоступным охотничьим угодьям Новосибирской области, что на 0,17 процентного пункта больше, чем в 2014 году;</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 xml:space="preserve">довести обеспеченность заказников биотехническими и воспроизводственными сооружениями до необходимых </w:t>
      </w:r>
      <w:r w:rsidR="00E80617" w:rsidRPr="004343F2">
        <w:rPr>
          <w:rFonts w:ascii="Times New Roman" w:hAnsi="Times New Roman" w:cs="Times New Roman"/>
          <w:sz w:val="28"/>
          <w:szCs w:val="28"/>
        </w:rPr>
        <w:t>нормативов в 2019</w:t>
      </w:r>
      <w:r w:rsidRPr="004343F2">
        <w:rPr>
          <w:rFonts w:ascii="Times New Roman" w:hAnsi="Times New Roman" w:cs="Times New Roman"/>
          <w:sz w:val="28"/>
          <w:szCs w:val="28"/>
        </w:rPr>
        <w:t xml:space="preserve"> году до 100</w:t>
      </w:r>
      <w:r w:rsidR="00E155B2" w:rsidRPr="004343F2">
        <w:rPr>
          <w:rFonts w:ascii="Times New Roman" w:hAnsi="Times New Roman" w:cs="Times New Roman"/>
          <w:sz w:val="28"/>
          <w:szCs w:val="28"/>
        </w:rPr>
        <w:t> </w:t>
      </w:r>
      <w:r w:rsidRPr="004343F2">
        <w:rPr>
          <w:rFonts w:ascii="Times New Roman" w:hAnsi="Times New Roman" w:cs="Times New Roman"/>
          <w:sz w:val="28"/>
          <w:szCs w:val="28"/>
        </w:rPr>
        <w:t xml:space="preserve">% (в сравнении с 2014 годом – 91,4 %) и сохранить на достигнутом уровне </w:t>
      </w:r>
      <w:r w:rsidR="00E80617" w:rsidRPr="004343F2">
        <w:rPr>
          <w:rFonts w:ascii="Times New Roman" w:hAnsi="Times New Roman" w:cs="Times New Roman"/>
          <w:sz w:val="28"/>
          <w:szCs w:val="28"/>
        </w:rPr>
        <w:t>до конца</w:t>
      </w:r>
      <w:r w:rsidRPr="004343F2">
        <w:rPr>
          <w:rFonts w:ascii="Times New Roman" w:hAnsi="Times New Roman" w:cs="Times New Roman"/>
          <w:sz w:val="28"/>
          <w:szCs w:val="28"/>
        </w:rPr>
        <w:t xml:space="preserve"> реализации государственной программы.</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 местоположения границ заказников, а также обеспечения ведения легитимной охоты в рамках государственной программы планируется:</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ежегодно обеспечивать 100 % (от общего количества заявок) охотников разрешениями на право охоты и добычу;</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к концу 2019 года обозначить на местности границы заказников на 100 % от нормативных требований, что позволит создать условия по предотвращению случайных заездов граждан на особо охраняемые природные территории и совершение ими правонарушений;</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 xml:space="preserve">закончить проведение работ по определению местоположения границ объекта землеустройства – границ зоны с особыми условиями использования территории (в 2015 году данный показатель </w:t>
      </w:r>
      <w:r w:rsidR="009D3447" w:rsidRPr="004343F2">
        <w:rPr>
          <w:rFonts w:ascii="Times New Roman" w:hAnsi="Times New Roman" w:cs="Times New Roman"/>
          <w:sz w:val="28"/>
          <w:szCs w:val="28"/>
        </w:rPr>
        <w:t>достигнет</w:t>
      </w:r>
      <w:r w:rsidRPr="004343F2">
        <w:rPr>
          <w:rFonts w:ascii="Times New Roman" w:hAnsi="Times New Roman" w:cs="Times New Roman"/>
          <w:sz w:val="28"/>
          <w:szCs w:val="28"/>
        </w:rPr>
        <w:t xml:space="preserve"> 100 % и будет сохранен до 2020 года, что на 62,5 процентного пункта выше, чем в 2014 году);</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увеличить долю заказников, имеющих действующее научное обоснование их организации и устройства, до 100 </w:t>
      </w:r>
      <w:r w:rsidR="00E155B2" w:rsidRPr="004343F2">
        <w:rPr>
          <w:rFonts w:ascii="Times New Roman" w:hAnsi="Times New Roman" w:cs="Times New Roman"/>
          <w:sz w:val="28"/>
          <w:szCs w:val="28"/>
        </w:rPr>
        <w:t xml:space="preserve">% в 2019 году (в сравнении с 2014 годом – </w:t>
      </w:r>
      <w:r w:rsidRPr="004343F2">
        <w:rPr>
          <w:rFonts w:ascii="Times New Roman" w:hAnsi="Times New Roman" w:cs="Times New Roman"/>
          <w:sz w:val="28"/>
          <w:szCs w:val="28"/>
        </w:rPr>
        <w:t xml:space="preserve">45,8 %) и сохранить данный показатель </w:t>
      </w:r>
      <w:r w:rsidR="00E155B2" w:rsidRPr="004343F2">
        <w:rPr>
          <w:rFonts w:ascii="Times New Roman" w:hAnsi="Times New Roman" w:cs="Times New Roman"/>
          <w:sz w:val="28"/>
          <w:szCs w:val="28"/>
        </w:rPr>
        <w:t>до конца</w:t>
      </w:r>
      <w:r w:rsidRPr="004343F2">
        <w:rPr>
          <w:rFonts w:ascii="Times New Roman" w:hAnsi="Times New Roman" w:cs="Times New Roman"/>
          <w:sz w:val="28"/>
          <w:szCs w:val="28"/>
        </w:rPr>
        <w:t xml:space="preserve"> реализации государственной программы;</w:t>
      </w:r>
    </w:p>
    <w:p w:rsidR="00C042A5" w:rsidRPr="004343F2" w:rsidRDefault="00C042A5" w:rsidP="001700FC">
      <w:pPr>
        <w:pStyle w:val="ConsPlusNormal"/>
        <w:widowControl w:val="0"/>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довести долю границ общедоступных охотничьих угодий, маркированных на местности, до 100 % к концу 2019 года 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w:t>
      </w:r>
    </w:p>
    <w:p w:rsidR="00C042A5" w:rsidRPr="004343F2" w:rsidRDefault="00C042A5" w:rsidP="001700FC">
      <w:pPr>
        <w:pStyle w:val="ConsPlusNormal"/>
        <w:widowControl w:val="0"/>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 xml:space="preserve">провести в 2020 году работы по приведению 498,68 тыс. га водно-болотных угодий международного значения, расположенных на территории Новосибирской области, в соответствие с установленными обязательствами Российской стороны, вытекающими из </w:t>
      </w:r>
      <w:hyperlink r:id="rId52" w:history="1">
        <w:r w:rsidRPr="004343F2">
          <w:rPr>
            <w:rFonts w:ascii="Times New Roman" w:hAnsi="Times New Roman" w:cs="Times New Roman"/>
            <w:sz w:val="28"/>
            <w:szCs w:val="28"/>
          </w:rPr>
          <w:t>Конвенции</w:t>
        </w:r>
      </w:hyperlink>
      <w:r w:rsidRPr="004343F2">
        <w:rPr>
          <w:rFonts w:ascii="Times New Roman" w:hAnsi="Times New Roman" w:cs="Times New Roman"/>
          <w:sz w:val="28"/>
          <w:szCs w:val="28"/>
        </w:rPr>
        <w:t xml:space="preserve"> по охране водно-болотных угодий международного значения от 02.02.1971 (г. </w:t>
      </w:r>
      <w:proofErr w:type="spellStart"/>
      <w:r w:rsidRPr="004343F2">
        <w:rPr>
          <w:rFonts w:ascii="Times New Roman" w:hAnsi="Times New Roman" w:cs="Times New Roman"/>
          <w:sz w:val="28"/>
          <w:szCs w:val="28"/>
        </w:rPr>
        <w:t>Рамсар</w:t>
      </w:r>
      <w:proofErr w:type="spellEnd"/>
      <w:r w:rsidRPr="004343F2">
        <w:rPr>
          <w:rFonts w:ascii="Times New Roman" w:hAnsi="Times New Roman" w:cs="Times New Roman"/>
          <w:sz w:val="28"/>
          <w:szCs w:val="28"/>
        </w:rPr>
        <w:t>).</w:t>
      </w:r>
    </w:p>
    <w:p w:rsidR="00C042A5" w:rsidRPr="004343F2" w:rsidRDefault="00C042A5" w:rsidP="001700FC">
      <w:pPr>
        <w:pStyle w:val="ConsPlusNormal"/>
        <w:widowControl w:val="0"/>
        <w:ind w:firstLine="709"/>
        <w:jc w:val="both"/>
        <w:outlineLvl w:val="1"/>
        <w:rPr>
          <w:rFonts w:ascii="Times New Roman" w:hAnsi="Times New Roman" w:cs="Times New Roman"/>
          <w:sz w:val="28"/>
          <w:szCs w:val="28"/>
        </w:rPr>
      </w:pPr>
      <w:proofErr w:type="gramStart"/>
      <w:r w:rsidRPr="004343F2">
        <w:rPr>
          <w:rFonts w:ascii="Times New Roman" w:hAnsi="Times New Roman" w:cs="Times New Roman"/>
          <w:sz w:val="28"/>
          <w:szCs w:val="28"/>
        </w:rPr>
        <w:t xml:space="preserve">В целях получения достоверной и объективной информации о текущем состоянии охотничьих ресурсов и достижения показателя ее достоверности на уровне 92 % к концу 2020 года (в 2014 году – 86 %) планируется ежегодно до </w:t>
      </w:r>
      <w:r w:rsidRPr="004343F2">
        <w:rPr>
          <w:rFonts w:ascii="Times New Roman" w:hAnsi="Times New Roman" w:cs="Times New Roman"/>
          <w:sz w:val="28"/>
          <w:szCs w:val="28"/>
        </w:rPr>
        <w:lastRenderedPageBreak/>
        <w:t>конца реализации государственной программы обеспечивать проведение государственного мониторинга охотничьих ресурсов и среды их обитания, что обеспечит непрерывность системы регулярных наблюдений за численностью и распространением охотничьих ресурсов, размещением их в</w:t>
      </w:r>
      <w:proofErr w:type="gramEnd"/>
      <w:r w:rsidRPr="004343F2">
        <w:rPr>
          <w:rFonts w:ascii="Times New Roman" w:hAnsi="Times New Roman" w:cs="Times New Roman"/>
          <w:sz w:val="28"/>
          <w:szCs w:val="28"/>
        </w:rPr>
        <w:t xml:space="preserve"> среде обитания, состоянием охотничьих ресурсов и динамикой их изменения по видам, в частности планируется к концу 2010 года:</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обеспечить учет численности 95 % видов охотничьих ресурсов в рамках проведения государственного мониторинга (значение аналогичного показателя 2014 года – 43 %);</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обеспечить учет добычи 62</w:t>
      </w:r>
      <w:r w:rsidR="00E155B2" w:rsidRPr="004343F2">
        <w:rPr>
          <w:rFonts w:ascii="Times New Roman" w:hAnsi="Times New Roman" w:cs="Times New Roman"/>
          <w:sz w:val="28"/>
          <w:szCs w:val="28"/>
        </w:rPr>
        <w:t> </w:t>
      </w:r>
      <w:r w:rsidRPr="004343F2">
        <w:rPr>
          <w:rFonts w:ascii="Times New Roman" w:hAnsi="Times New Roman" w:cs="Times New Roman"/>
          <w:sz w:val="28"/>
          <w:szCs w:val="28"/>
        </w:rPr>
        <w:t>% видов охотничьих ресурсов в рамках проведения государственного мониторинга (значение аналогичного показателя 2014 года – 55 %).</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 xml:space="preserve">Реализация государственной программы окажет существенное влияние на достижение целей государственной политики и развитие сопряженных секторов экономики и социальной сферы и будет способствовать достижению целей и решению задач, определенных в </w:t>
      </w:r>
      <w:hyperlink r:id="rId53" w:history="1">
        <w:r w:rsidRPr="004343F2">
          <w:rPr>
            <w:rFonts w:ascii="Times New Roman" w:hAnsi="Times New Roman" w:cs="Times New Roman"/>
            <w:sz w:val="28"/>
            <w:szCs w:val="28"/>
          </w:rPr>
          <w:t>Стратегии</w:t>
        </w:r>
      </w:hyperlink>
      <w:r w:rsidRPr="004343F2">
        <w:rPr>
          <w:rFonts w:ascii="Times New Roman" w:hAnsi="Times New Roman" w:cs="Times New Roman"/>
          <w:sz w:val="28"/>
          <w:szCs w:val="28"/>
        </w:rPr>
        <w:t xml:space="preserve"> социально-экономического развития Новосибирской области на период до 2025 года, утвержденной постановлением Губернатора Новосибирской области от 03.12.2007 № 474.</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Реализация мероприятий государственной программы позволит сохранить и увеличить численность объектов животного мира и среду их обитания, способствовать обеспечению реализации прав граждан.</w:t>
      </w:r>
    </w:p>
    <w:p w:rsidR="00C042A5" w:rsidRPr="004343F2" w:rsidRDefault="00C042A5" w:rsidP="00C042A5">
      <w:pPr>
        <w:pStyle w:val="ConsPlusNormal"/>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Экономическая составляющая обусловлена рациональным использованием охотничьих ресурсов, которая будет способствовать сохранению наиболее ценных в хозяйственном отношении лимитируемых видов охотничьих ресурсов: лося, косули, соболя, медведя, барсука – на территории Новосибирской области и развитию предоставления услуг в сфере охотничьего хозяйства.</w:t>
      </w:r>
    </w:p>
    <w:p w:rsidR="00C042A5" w:rsidRPr="004343F2" w:rsidRDefault="00C042A5" w:rsidP="00AF4AA5">
      <w:pPr>
        <w:pStyle w:val="ConsPlusNormal"/>
        <w:widowControl w:val="0"/>
        <w:ind w:firstLine="709"/>
        <w:jc w:val="both"/>
        <w:outlineLvl w:val="1"/>
        <w:rPr>
          <w:rFonts w:ascii="Times New Roman" w:hAnsi="Times New Roman" w:cs="Times New Roman"/>
          <w:sz w:val="28"/>
          <w:szCs w:val="28"/>
        </w:rPr>
      </w:pPr>
      <w:proofErr w:type="gramStart"/>
      <w:r w:rsidRPr="004343F2">
        <w:rPr>
          <w:rFonts w:ascii="Times New Roman" w:hAnsi="Times New Roman" w:cs="Times New Roman"/>
          <w:sz w:val="28"/>
          <w:szCs w:val="28"/>
        </w:rPr>
        <w:t>Реализация мероприятий государственной программы позволит наполнить охотничьи угодья наиболее востребованными объектами охоты, повысит результативность охоты для граждан, позволит увеличить уровень воспроизводства копытных животных, водоплавающей и боровой дичи, послужит положительным социальным фактором и окажет позитивную роль в профилактике браконьерства в Новосибирской области, а также создаст условия для увеличения доходной части бюджетов всех уровней за счет государственной пошлины за предоставление разрешений на</w:t>
      </w:r>
      <w:proofErr w:type="gramEnd"/>
      <w:r w:rsidRPr="004343F2">
        <w:rPr>
          <w:rFonts w:ascii="Times New Roman" w:hAnsi="Times New Roman" w:cs="Times New Roman"/>
          <w:sz w:val="28"/>
          <w:szCs w:val="28"/>
        </w:rPr>
        <w:t xml:space="preserve"> добычу охотничьих ресурсов, сбор за пользование объектами животного мира.</w:t>
      </w:r>
    </w:p>
    <w:p w:rsidR="00C042A5" w:rsidRPr="004343F2" w:rsidRDefault="00C042A5" w:rsidP="00AF4AA5">
      <w:pPr>
        <w:pStyle w:val="ConsPlusNormal"/>
        <w:widowControl w:val="0"/>
        <w:ind w:firstLine="709"/>
        <w:jc w:val="both"/>
        <w:outlineLvl w:val="1"/>
        <w:rPr>
          <w:rFonts w:ascii="Times New Roman" w:hAnsi="Times New Roman" w:cs="Times New Roman"/>
          <w:sz w:val="28"/>
          <w:szCs w:val="28"/>
        </w:rPr>
      </w:pPr>
      <w:r w:rsidRPr="004343F2">
        <w:rPr>
          <w:rFonts w:ascii="Times New Roman" w:hAnsi="Times New Roman" w:cs="Times New Roman"/>
          <w:sz w:val="28"/>
          <w:szCs w:val="28"/>
        </w:rPr>
        <w:t>В социальном плане экологическое просвещение населения будет способствовать формированию устойчивого мировоззрения населения, повышению уровня экологической грамотности, ответственности и бережного отношения к природным богатствам.</w:t>
      </w:r>
    </w:p>
    <w:p w:rsidR="00C042A5" w:rsidRPr="004343F2" w:rsidRDefault="00C042A5" w:rsidP="00AF4AA5">
      <w:pPr>
        <w:pStyle w:val="ConsPlusNormal"/>
        <w:widowControl w:val="0"/>
        <w:ind w:firstLine="540"/>
        <w:jc w:val="both"/>
        <w:rPr>
          <w:rFonts w:ascii="Times New Roman" w:hAnsi="Times New Roman" w:cs="Times New Roman"/>
          <w:sz w:val="28"/>
          <w:szCs w:val="28"/>
        </w:rPr>
      </w:pPr>
    </w:p>
    <w:p w:rsidR="00767E47" w:rsidRPr="004343F2" w:rsidRDefault="00767E47" w:rsidP="00AB6132">
      <w:pPr>
        <w:widowControl w:val="0"/>
        <w:autoSpaceDE w:val="0"/>
        <w:autoSpaceDN w:val="0"/>
        <w:adjustRightInd w:val="0"/>
        <w:spacing w:after="0"/>
        <w:ind w:firstLine="709"/>
        <w:outlineLvl w:val="1"/>
        <w:rPr>
          <w:rFonts w:ascii="Times New Roman" w:hAnsi="Times New Roman" w:cs="Times New Roman"/>
          <w:sz w:val="28"/>
          <w:szCs w:val="28"/>
        </w:rPr>
        <w:sectPr w:rsidR="00767E47" w:rsidRPr="004343F2" w:rsidSect="009C1AC2">
          <w:headerReference w:type="default" r:id="rId54"/>
          <w:pgSz w:w="11906" w:h="16838"/>
          <w:pgMar w:top="851" w:right="567" w:bottom="1134" w:left="1418" w:header="709" w:footer="709" w:gutter="0"/>
          <w:cols w:space="708"/>
          <w:titlePg/>
          <w:docGrid w:linePitch="360"/>
        </w:sectPr>
      </w:pPr>
      <w:bookmarkStart w:id="0" w:name="_GoBack"/>
      <w:bookmarkEnd w:id="0"/>
    </w:p>
    <w:p w:rsidR="00EE747E" w:rsidRPr="004C0937" w:rsidRDefault="00EE747E" w:rsidP="00AB6132">
      <w:pPr>
        <w:pStyle w:val="ConsPlusNormal"/>
        <w:outlineLvl w:val="0"/>
        <w:rPr>
          <w:rFonts w:ascii="Times New Roman" w:hAnsi="Times New Roman" w:cs="Times New Roman"/>
          <w:color w:val="000000" w:themeColor="text1"/>
          <w:sz w:val="28"/>
          <w:szCs w:val="28"/>
        </w:rPr>
      </w:pPr>
    </w:p>
    <w:sectPr w:rsidR="00EE747E" w:rsidRPr="004C0937" w:rsidSect="00767E4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262" w:rsidRDefault="00B90262" w:rsidP="004635AA">
      <w:pPr>
        <w:spacing w:after="0" w:line="240" w:lineRule="auto"/>
      </w:pPr>
      <w:r>
        <w:separator/>
      </w:r>
    </w:p>
  </w:endnote>
  <w:endnote w:type="continuationSeparator" w:id="0">
    <w:p w:rsidR="00B90262" w:rsidRDefault="00B90262" w:rsidP="0046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262" w:rsidRDefault="00B90262" w:rsidP="004635AA">
      <w:pPr>
        <w:spacing w:after="0" w:line="240" w:lineRule="auto"/>
      </w:pPr>
      <w:r>
        <w:separator/>
      </w:r>
    </w:p>
  </w:footnote>
  <w:footnote w:type="continuationSeparator" w:id="0">
    <w:p w:rsidR="00B90262" w:rsidRDefault="00B90262" w:rsidP="00463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948113"/>
      <w:docPartObj>
        <w:docPartGallery w:val="Page Numbers (Top of Page)"/>
        <w:docPartUnique/>
      </w:docPartObj>
    </w:sdtPr>
    <w:sdtEndPr>
      <w:rPr>
        <w:rFonts w:ascii="Times New Roman" w:hAnsi="Times New Roman" w:cs="Times New Roman"/>
      </w:rPr>
    </w:sdtEndPr>
    <w:sdtContent>
      <w:p w:rsidR="00F43E30" w:rsidRPr="009132BA" w:rsidRDefault="00F43E30">
        <w:pPr>
          <w:pStyle w:val="af"/>
          <w:jc w:val="center"/>
          <w:rPr>
            <w:rFonts w:ascii="Times New Roman" w:hAnsi="Times New Roman" w:cs="Times New Roman"/>
          </w:rPr>
        </w:pPr>
        <w:r w:rsidRPr="009132BA">
          <w:rPr>
            <w:rFonts w:ascii="Times New Roman" w:hAnsi="Times New Roman" w:cs="Times New Roman"/>
          </w:rPr>
          <w:fldChar w:fldCharType="begin"/>
        </w:r>
        <w:r w:rsidRPr="009132BA">
          <w:rPr>
            <w:rFonts w:ascii="Times New Roman" w:hAnsi="Times New Roman" w:cs="Times New Roman"/>
          </w:rPr>
          <w:instrText>PAGE   \* MERGEFORMAT</w:instrText>
        </w:r>
        <w:r w:rsidRPr="009132BA">
          <w:rPr>
            <w:rFonts w:ascii="Times New Roman" w:hAnsi="Times New Roman" w:cs="Times New Roman"/>
          </w:rPr>
          <w:fldChar w:fldCharType="separate"/>
        </w:r>
        <w:r w:rsidR="00AB6132">
          <w:rPr>
            <w:rFonts w:ascii="Times New Roman" w:hAnsi="Times New Roman" w:cs="Times New Roman"/>
            <w:noProof/>
          </w:rPr>
          <w:t>22</w:t>
        </w:r>
        <w:r w:rsidRPr="009132BA">
          <w:rPr>
            <w:rFonts w:ascii="Times New Roman" w:hAnsi="Times New Roman" w:cs="Times New Roman"/>
            <w:noProof/>
          </w:rPr>
          <w:fldChar w:fldCharType="end"/>
        </w:r>
      </w:p>
    </w:sdtContent>
  </w:sdt>
  <w:p w:rsidR="00F43E30" w:rsidRDefault="00F43E3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725D"/>
    <w:multiLevelType w:val="hybridMultilevel"/>
    <w:tmpl w:val="58EE3B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B385DFF"/>
    <w:multiLevelType w:val="hybridMultilevel"/>
    <w:tmpl w:val="1584D9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087B1A"/>
    <w:multiLevelType w:val="hybridMultilevel"/>
    <w:tmpl w:val="1436D6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87071C8"/>
    <w:multiLevelType w:val="hybridMultilevel"/>
    <w:tmpl w:val="148EF78C"/>
    <w:lvl w:ilvl="0" w:tplc="C85865B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591BB6"/>
    <w:multiLevelType w:val="hybridMultilevel"/>
    <w:tmpl w:val="24BC9D32"/>
    <w:lvl w:ilvl="0" w:tplc="B9EAB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C49067A"/>
    <w:multiLevelType w:val="hybridMultilevel"/>
    <w:tmpl w:val="5E9ABCA4"/>
    <w:lvl w:ilvl="0" w:tplc="13202AB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56C4606C"/>
    <w:multiLevelType w:val="hybridMultilevel"/>
    <w:tmpl w:val="1436D6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DBE1E2E"/>
    <w:multiLevelType w:val="hybridMultilevel"/>
    <w:tmpl w:val="99FCD7AC"/>
    <w:lvl w:ilvl="0" w:tplc="9672F9E8">
      <w:start w:val="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7B047F"/>
    <w:multiLevelType w:val="hybridMultilevel"/>
    <w:tmpl w:val="3146CDFA"/>
    <w:lvl w:ilvl="0" w:tplc="E9B2E04A">
      <w:start w:val="1"/>
      <w:numFmt w:val="upperRoman"/>
      <w:lvlText w:val="%1."/>
      <w:lvlJc w:val="left"/>
      <w:pPr>
        <w:ind w:left="2367" w:hanging="72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nsid w:val="6C47266E"/>
    <w:multiLevelType w:val="hybridMultilevel"/>
    <w:tmpl w:val="75C6C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EB7A91"/>
    <w:multiLevelType w:val="multilevel"/>
    <w:tmpl w:val="00B479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1">
    <w:nsid w:val="78720526"/>
    <w:multiLevelType w:val="hybridMultilevel"/>
    <w:tmpl w:val="7D080F8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
  </w:num>
  <w:num w:numId="3">
    <w:abstractNumId w:val="10"/>
  </w:num>
  <w:num w:numId="4">
    <w:abstractNumId w:val="9"/>
  </w:num>
  <w:num w:numId="5">
    <w:abstractNumId w:val="5"/>
  </w:num>
  <w:num w:numId="6">
    <w:abstractNumId w:val="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436A"/>
    <w:rsid w:val="000035C1"/>
    <w:rsid w:val="00004E59"/>
    <w:rsid w:val="00005D6D"/>
    <w:rsid w:val="00005FC3"/>
    <w:rsid w:val="00006203"/>
    <w:rsid w:val="00007B56"/>
    <w:rsid w:val="00010619"/>
    <w:rsid w:val="00011DC3"/>
    <w:rsid w:val="00012CB6"/>
    <w:rsid w:val="00013176"/>
    <w:rsid w:val="00016A02"/>
    <w:rsid w:val="00020778"/>
    <w:rsid w:val="00022F7B"/>
    <w:rsid w:val="00027F14"/>
    <w:rsid w:val="00030E9B"/>
    <w:rsid w:val="00032080"/>
    <w:rsid w:val="00034958"/>
    <w:rsid w:val="00034FF4"/>
    <w:rsid w:val="00036269"/>
    <w:rsid w:val="000415A8"/>
    <w:rsid w:val="00044307"/>
    <w:rsid w:val="00046CD6"/>
    <w:rsid w:val="00050FD0"/>
    <w:rsid w:val="0005246A"/>
    <w:rsid w:val="00052D8A"/>
    <w:rsid w:val="00052E1B"/>
    <w:rsid w:val="00053904"/>
    <w:rsid w:val="00060482"/>
    <w:rsid w:val="00060511"/>
    <w:rsid w:val="00061C19"/>
    <w:rsid w:val="000679CF"/>
    <w:rsid w:val="00067F8A"/>
    <w:rsid w:val="00070065"/>
    <w:rsid w:val="00074666"/>
    <w:rsid w:val="00080824"/>
    <w:rsid w:val="000822CC"/>
    <w:rsid w:val="00096132"/>
    <w:rsid w:val="000A03CE"/>
    <w:rsid w:val="000A07D7"/>
    <w:rsid w:val="000A7B33"/>
    <w:rsid w:val="000B069C"/>
    <w:rsid w:val="000B0F61"/>
    <w:rsid w:val="000B6A6B"/>
    <w:rsid w:val="000C1132"/>
    <w:rsid w:val="000C2564"/>
    <w:rsid w:val="000C3B87"/>
    <w:rsid w:val="000C59D2"/>
    <w:rsid w:val="000D08F9"/>
    <w:rsid w:val="000D48BA"/>
    <w:rsid w:val="000D54CB"/>
    <w:rsid w:val="000D72D3"/>
    <w:rsid w:val="000D7956"/>
    <w:rsid w:val="000E1DA4"/>
    <w:rsid w:val="000E2203"/>
    <w:rsid w:val="000E4CD7"/>
    <w:rsid w:val="000E4E65"/>
    <w:rsid w:val="000F0986"/>
    <w:rsid w:val="000F3664"/>
    <w:rsid w:val="000F429A"/>
    <w:rsid w:val="000F4927"/>
    <w:rsid w:val="000F5949"/>
    <w:rsid w:val="000F68F1"/>
    <w:rsid w:val="000F7FEA"/>
    <w:rsid w:val="001046DA"/>
    <w:rsid w:val="00107AD1"/>
    <w:rsid w:val="00111F5A"/>
    <w:rsid w:val="001135F1"/>
    <w:rsid w:val="00114DE7"/>
    <w:rsid w:val="00115084"/>
    <w:rsid w:val="00116040"/>
    <w:rsid w:val="00120EA7"/>
    <w:rsid w:val="0012448B"/>
    <w:rsid w:val="00124C2B"/>
    <w:rsid w:val="0012534C"/>
    <w:rsid w:val="00126387"/>
    <w:rsid w:val="00130DF8"/>
    <w:rsid w:val="001316E9"/>
    <w:rsid w:val="00134B52"/>
    <w:rsid w:val="00134E6C"/>
    <w:rsid w:val="001369DC"/>
    <w:rsid w:val="00137B0C"/>
    <w:rsid w:val="001400E1"/>
    <w:rsid w:val="00141309"/>
    <w:rsid w:val="0014299C"/>
    <w:rsid w:val="00143D2B"/>
    <w:rsid w:val="00144229"/>
    <w:rsid w:val="00151770"/>
    <w:rsid w:val="001522C4"/>
    <w:rsid w:val="00152F9B"/>
    <w:rsid w:val="00161E6C"/>
    <w:rsid w:val="00163011"/>
    <w:rsid w:val="00165411"/>
    <w:rsid w:val="001662C0"/>
    <w:rsid w:val="00167A07"/>
    <w:rsid w:val="001700FC"/>
    <w:rsid w:val="0017203F"/>
    <w:rsid w:val="00185BD6"/>
    <w:rsid w:val="00186A95"/>
    <w:rsid w:val="00191BBA"/>
    <w:rsid w:val="00192659"/>
    <w:rsid w:val="00193170"/>
    <w:rsid w:val="001957CE"/>
    <w:rsid w:val="00195964"/>
    <w:rsid w:val="00195C40"/>
    <w:rsid w:val="001972DD"/>
    <w:rsid w:val="001A0537"/>
    <w:rsid w:val="001A151F"/>
    <w:rsid w:val="001A2A18"/>
    <w:rsid w:val="001A435D"/>
    <w:rsid w:val="001A47DB"/>
    <w:rsid w:val="001B0442"/>
    <w:rsid w:val="001B2940"/>
    <w:rsid w:val="001B35CC"/>
    <w:rsid w:val="001B5F65"/>
    <w:rsid w:val="001B6DF2"/>
    <w:rsid w:val="001B7344"/>
    <w:rsid w:val="001C0021"/>
    <w:rsid w:val="001C372E"/>
    <w:rsid w:val="001C419A"/>
    <w:rsid w:val="001C4D35"/>
    <w:rsid w:val="001C4EF2"/>
    <w:rsid w:val="001C5C6E"/>
    <w:rsid w:val="001C7F7F"/>
    <w:rsid w:val="001D0010"/>
    <w:rsid w:val="001D211C"/>
    <w:rsid w:val="001D6225"/>
    <w:rsid w:val="001D798C"/>
    <w:rsid w:val="001D7DE2"/>
    <w:rsid w:val="001E1242"/>
    <w:rsid w:val="001E23B0"/>
    <w:rsid w:val="001E503E"/>
    <w:rsid w:val="001E53E2"/>
    <w:rsid w:val="001E628A"/>
    <w:rsid w:val="001E6B4C"/>
    <w:rsid w:val="001E7B0D"/>
    <w:rsid w:val="001E7E7E"/>
    <w:rsid w:val="001F1657"/>
    <w:rsid w:val="001F4B2C"/>
    <w:rsid w:val="001F4DBB"/>
    <w:rsid w:val="001F575A"/>
    <w:rsid w:val="001F6920"/>
    <w:rsid w:val="001F7F1B"/>
    <w:rsid w:val="0020099F"/>
    <w:rsid w:val="00202B30"/>
    <w:rsid w:val="00210288"/>
    <w:rsid w:val="0021131F"/>
    <w:rsid w:val="00213148"/>
    <w:rsid w:val="0021525B"/>
    <w:rsid w:val="00222EB7"/>
    <w:rsid w:val="002237AD"/>
    <w:rsid w:val="00223EBC"/>
    <w:rsid w:val="002250E2"/>
    <w:rsid w:val="0022793F"/>
    <w:rsid w:val="002318CA"/>
    <w:rsid w:val="002342CD"/>
    <w:rsid w:val="0023784A"/>
    <w:rsid w:val="002402DF"/>
    <w:rsid w:val="00241FC9"/>
    <w:rsid w:val="00242B8B"/>
    <w:rsid w:val="0024445D"/>
    <w:rsid w:val="00247B84"/>
    <w:rsid w:val="002614C7"/>
    <w:rsid w:val="00261B2A"/>
    <w:rsid w:val="00263BB1"/>
    <w:rsid w:val="002650F8"/>
    <w:rsid w:val="002654A2"/>
    <w:rsid w:val="002666A3"/>
    <w:rsid w:val="00266983"/>
    <w:rsid w:val="00267C6B"/>
    <w:rsid w:val="0027051F"/>
    <w:rsid w:val="00271747"/>
    <w:rsid w:val="0027329D"/>
    <w:rsid w:val="0027470D"/>
    <w:rsid w:val="002748FE"/>
    <w:rsid w:val="00274D59"/>
    <w:rsid w:val="00276D61"/>
    <w:rsid w:val="00281F8A"/>
    <w:rsid w:val="0028222F"/>
    <w:rsid w:val="002841F6"/>
    <w:rsid w:val="0028749F"/>
    <w:rsid w:val="00287658"/>
    <w:rsid w:val="00292DE4"/>
    <w:rsid w:val="002A4099"/>
    <w:rsid w:val="002A44C9"/>
    <w:rsid w:val="002A5725"/>
    <w:rsid w:val="002A58F8"/>
    <w:rsid w:val="002A69AD"/>
    <w:rsid w:val="002A756C"/>
    <w:rsid w:val="002B058A"/>
    <w:rsid w:val="002B12E3"/>
    <w:rsid w:val="002B194C"/>
    <w:rsid w:val="002B5726"/>
    <w:rsid w:val="002B59D4"/>
    <w:rsid w:val="002B6014"/>
    <w:rsid w:val="002C003B"/>
    <w:rsid w:val="002C14D2"/>
    <w:rsid w:val="002C3D16"/>
    <w:rsid w:val="002D16A9"/>
    <w:rsid w:val="002D241E"/>
    <w:rsid w:val="002D388F"/>
    <w:rsid w:val="002D592A"/>
    <w:rsid w:val="002D5DDE"/>
    <w:rsid w:val="002E0FE8"/>
    <w:rsid w:val="002E35C4"/>
    <w:rsid w:val="002E4027"/>
    <w:rsid w:val="002E5285"/>
    <w:rsid w:val="002E6366"/>
    <w:rsid w:val="002F0EE7"/>
    <w:rsid w:val="002F1467"/>
    <w:rsid w:val="0030074D"/>
    <w:rsid w:val="00302B4C"/>
    <w:rsid w:val="0030714E"/>
    <w:rsid w:val="0031017E"/>
    <w:rsid w:val="00314C0D"/>
    <w:rsid w:val="00317DAD"/>
    <w:rsid w:val="00325AB4"/>
    <w:rsid w:val="00326041"/>
    <w:rsid w:val="0033102F"/>
    <w:rsid w:val="003312F2"/>
    <w:rsid w:val="003314AA"/>
    <w:rsid w:val="00332A67"/>
    <w:rsid w:val="00334929"/>
    <w:rsid w:val="00334EB5"/>
    <w:rsid w:val="003356B0"/>
    <w:rsid w:val="00342C79"/>
    <w:rsid w:val="0034490F"/>
    <w:rsid w:val="00344DD8"/>
    <w:rsid w:val="00346A75"/>
    <w:rsid w:val="00347930"/>
    <w:rsid w:val="00350806"/>
    <w:rsid w:val="00354392"/>
    <w:rsid w:val="00356353"/>
    <w:rsid w:val="003565AA"/>
    <w:rsid w:val="00357C1B"/>
    <w:rsid w:val="003618F0"/>
    <w:rsid w:val="00363A81"/>
    <w:rsid w:val="00364BA8"/>
    <w:rsid w:val="003663FA"/>
    <w:rsid w:val="00371264"/>
    <w:rsid w:val="00371AF2"/>
    <w:rsid w:val="00374C30"/>
    <w:rsid w:val="00374DD8"/>
    <w:rsid w:val="00375E38"/>
    <w:rsid w:val="003773FF"/>
    <w:rsid w:val="0037751A"/>
    <w:rsid w:val="00380C96"/>
    <w:rsid w:val="0038103D"/>
    <w:rsid w:val="00381267"/>
    <w:rsid w:val="00381E22"/>
    <w:rsid w:val="00382445"/>
    <w:rsid w:val="00383D67"/>
    <w:rsid w:val="003841A3"/>
    <w:rsid w:val="00386D45"/>
    <w:rsid w:val="0039090F"/>
    <w:rsid w:val="003939F9"/>
    <w:rsid w:val="00395853"/>
    <w:rsid w:val="003A00F9"/>
    <w:rsid w:val="003A40F4"/>
    <w:rsid w:val="003B0D65"/>
    <w:rsid w:val="003B3C72"/>
    <w:rsid w:val="003B4276"/>
    <w:rsid w:val="003B621E"/>
    <w:rsid w:val="003C0E54"/>
    <w:rsid w:val="003C1301"/>
    <w:rsid w:val="003C3C23"/>
    <w:rsid w:val="003C6EAB"/>
    <w:rsid w:val="003D2BE4"/>
    <w:rsid w:val="003D4550"/>
    <w:rsid w:val="003D5C41"/>
    <w:rsid w:val="003D5C9A"/>
    <w:rsid w:val="003D7D91"/>
    <w:rsid w:val="003D7DBA"/>
    <w:rsid w:val="003E00C1"/>
    <w:rsid w:val="003E04E8"/>
    <w:rsid w:val="003E77E3"/>
    <w:rsid w:val="003E7B99"/>
    <w:rsid w:val="003F0A2E"/>
    <w:rsid w:val="003F318E"/>
    <w:rsid w:val="003F3204"/>
    <w:rsid w:val="003F7516"/>
    <w:rsid w:val="003F7650"/>
    <w:rsid w:val="00400D78"/>
    <w:rsid w:val="00406422"/>
    <w:rsid w:val="00411743"/>
    <w:rsid w:val="004117C2"/>
    <w:rsid w:val="00413C7A"/>
    <w:rsid w:val="00420174"/>
    <w:rsid w:val="0042159D"/>
    <w:rsid w:val="00421CC9"/>
    <w:rsid w:val="004222B0"/>
    <w:rsid w:val="004242E0"/>
    <w:rsid w:val="00426D1E"/>
    <w:rsid w:val="004272FD"/>
    <w:rsid w:val="004343F2"/>
    <w:rsid w:val="004344FB"/>
    <w:rsid w:val="004429D6"/>
    <w:rsid w:val="00443EAA"/>
    <w:rsid w:val="00446F82"/>
    <w:rsid w:val="004514D8"/>
    <w:rsid w:val="004540A6"/>
    <w:rsid w:val="00454A17"/>
    <w:rsid w:val="004558DE"/>
    <w:rsid w:val="0045689F"/>
    <w:rsid w:val="00461735"/>
    <w:rsid w:val="004624E9"/>
    <w:rsid w:val="004635AA"/>
    <w:rsid w:val="00464A1B"/>
    <w:rsid w:val="00470569"/>
    <w:rsid w:val="004756C4"/>
    <w:rsid w:val="00475704"/>
    <w:rsid w:val="00480238"/>
    <w:rsid w:val="00482ADA"/>
    <w:rsid w:val="004830CC"/>
    <w:rsid w:val="00485371"/>
    <w:rsid w:val="00487AAB"/>
    <w:rsid w:val="004916DD"/>
    <w:rsid w:val="00492781"/>
    <w:rsid w:val="00496812"/>
    <w:rsid w:val="00497BBB"/>
    <w:rsid w:val="004A0232"/>
    <w:rsid w:val="004A0693"/>
    <w:rsid w:val="004A2865"/>
    <w:rsid w:val="004A4987"/>
    <w:rsid w:val="004A4F05"/>
    <w:rsid w:val="004B1A68"/>
    <w:rsid w:val="004C0937"/>
    <w:rsid w:val="004C18CF"/>
    <w:rsid w:val="004C19DF"/>
    <w:rsid w:val="004C5498"/>
    <w:rsid w:val="004D3573"/>
    <w:rsid w:val="004D3AC5"/>
    <w:rsid w:val="004D3D3F"/>
    <w:rsid w:val="004E0A44"/>
    <w:rsid w:val="004E3575"/>
    <w:rsid w:val="004F27A1"/>
    <w:rsid w:val="004F3805"/>
    <w:rsid w:val="004F43BE"/>
    <w:rsid w:val="004F5059"/>
    <w:rsid w:val="004F5A9D"/>
    <w:rsid w:val="004F74D4"/>
    <w:rsid w:val="005012C4"/>
    <w:rsid w:val="00502660"/>
    <w:rsid w:val="00502A10"/>
    <w:rsid w:val="0050446E"/>
    <w:rsid w:val="00504BCF"/>
    <w:rsid w:val="005050FC"/>
    <w:rsid w:val="00505A40"/>
    <w:rsid w:val="00505BC4"/>
    <w:rsid w:val="00505FDA"/>
    <w:rsid w:val="00507A67"/>
    <w:rsid w:val="00511254"/>
    <w:rsid w:val="00520287"/>
    <w:rsid w:val="0052114F"/>
    <w:rsid w:val="005219A9"/>
    <w:rsid w:val="00521E25"/>
    <w:rsid w:val="005228E2"/>
    <w:rsid w:val="005231D0"/>
    <w:rsid w:val="00523350"/>
    <w:rsid w:val="00532301"/>
    <w:rsid w:val="00533944"/>
    <w:rsid w:val="00533FFE"/>
    <w:rsid w:val="00536FBA"/>
    <w:rsid w:val="00542D4A"/>
    <w:rsid w:val="0054776D"/>
    <w:rsid w:val="0054781F"/>
    <w:rsid w:val="00547FE3"/>
    <w:rsid w:val="0055171E"/>
    <w:rsid w:val="00555483"/>
    <w:rsid w:val="00556AD0"/>
    <w:rsid w:val="005600D1"/>
    <w:rsid w:val="00560FC9"/>
    <w:rsid w:val="00561378"/>
    <w:rsid w:val="00561E90"/>
    <w:rsid w:val="00562700"/>
    <w:rsid w:val="00566629"/>
    <w:rsid w:val="00567F2E"/>
    <w:rsid w:val="005707EE"/>
    <w:rsid w:val="00571BB5"/>
    <w:rsid w:val="005724AA"/>
    <w:rsid w:val="005726CB"/>
    <w:rsid w:val="00573241"/>
    <w:rsid w:val="00573DD3"/>
    <w:rsid w:val="005774B8"/>
    <w:rsid w:val="00580753"/>
    <w:rsid w:val="00580CFE"/>
    <w:rsid w:val="00581FE5"/>
    <w:rsid w:val="0058521A"/>
    <w:rsid w:val="005876FE"/>
    <w:rsid w:val="00587ECB"/>
    <w:rsid w:val="00591397"/>
    <w:rsid w:val="00591466"/>
    <w:rsid w:val="0059522A"/>
    <w:rsid w:val="00596482"/>
    <w:rsid w:val="0059787B"/>
    <w:rsid w:val="005A2944"/>
    <w:rsid w:val="005A4C64"/>
    <w:rsid w:val="005A5273"/>
    <w:rsid w:val="005A7D2B"/>
    <w:rsid w:val="005B094D"/>
    <w:rsid w:val="005B11C2"/>
    <w:rsid w:val="005B1F63"/>
    <w:rsid w:val="005B33DF"/>
    <w:rsid w:val="005B4E71"/>
    <w:rsid w:val="005B6CD1"/>
    <w:rsid w:val="005B7068"/>
    <w:rsid w:val="005B7F8B"/>
    <w:rsid w:val="005C385F"/>
    <w:rsid w:val="005C4182"/>
    <w:rsid w:val="005C4C09"/>
    <w:rsid w:val="005C5FC9"/>
    <w:rsid w:val="005C6718"/>
    <w:rsid w:val="005D0BF5"/>
    <w:rsid w:val="005D0CF6"/>
    <w:rsid w:val="005D35A7"/>
    <w:rsid w:val="005D57B7"/>
    <w:rsid w:val="005D7BC2"/>
    <w:rsid w:val="005E4BD0"/>
    <w:rsid w:val="005E6F16"/>
    <w:rsid w:val="005F300A"/>
    <w:rsid w:val="005F4BE3"/>
    <w:rsid w:val="005F4F44"/>
    <w:rsid w:val="005F51EB"/>
    <w:rsid w:val="005F6521"/>
    <w:rsid w:val="005F6789"/>
    <w:rsid w:val="00600261"/>
    <w:rsid w:val="006018A5"/>
    <w:rsid w:val="006024D4"/>
    <w:rsid w:val="00610E25"/>
    <w:rsid w:val="00613618"/>
    <w:rsid w:val="00615692"/>
    <w:rsid w:val="006162C1"/>
    <w:rsid w:val="006166FE"/>
    <w:rsid w:val="0061704C"/>
    <w:rsid w:val="00617730"/>
    <w:rsid w:val="00617A50"/>
    <w:rsid w:val="006217B1"/>
    <w:rsid w:val="00621DA7"/>
    <w:rsid w:val="006222F7"/>
    <w:rsid w:val="0062323A"/>
    <w:rsid w:val="006246D2"/>
    <w:rsid w:val="006247B8"/>
    <w:rsid w:val="0062528B"/>
    <w:rsid w:val="00625551"/>
    <w:rsid w:val="006256B7"/>
    <w:rsid w:val="00634B2A"/>
    <w:rsid w:val="00634C2A"/>
    <w:rsid w:val="006353D4"/>
    <w:rsid w:val="00640061"/>
    <w:rsid w:val="006401B3"/>
    <w:rsid w:val="0064277A"/>
    <w:rsid w:val="00643B60"/>
    <w:rsid w:val="0064472E"/>
    <w:rsid w:val="0064510A"/>
    <w:rsid w:val="00645449"/>
    <w:rsid w:val="006455DE"/>
    <w:rsid w:val="00646328"/>
    <w:rsid w:val="00656428"/>
    <w:rsid w:val="00661A2E"/>
    <w:rsid w:val="00661F5D"/>
    <w:rsid w:val="00664D28"/>
    <w:rsid w:val="00670E75"/>
    <w:rsid w:val="006715A6"/>
    <w:rsid w:val="00672DE3"/>
    <w:rsid w:val="00673DFF"/>
    <w:rsid w:val="006756B7"/>
    <w:rsid w:val="00680DB9"/>
    <w:rsid w:val="00681016"/>
    <w:rsid w:val="00681C81"/>
    <w:rsid w:val="00682305"/>
    <w:rsid w:val="00682442"/>
    <w:rsid w:val="006856E1"/>
    <w:rsid w:val="0068636D"/>
    <w:rsid w:val="00692B9F"/>
    <w:rsid w:val="00696032"/>
    <w:rsid w:val="00697835"/>
    <w:rsid w:val="006A0461"/>
    <w:rsid w:val="006A0F39"/>
    <w:rsid w:val="006A1820"/>
    <w:rsid w:val="006A1DDD"/>
    <w:rsid w:val="006A3424"/>
    <w:rsid w:val="006A4D92"/>
    <w:rsid w:val="006A6780"/>
    <w:rsid w:val="006B0AA7"/>
    <w:rsid w:val="006B1B88"/>
    <w:rsid w:val="006B1E51"/>
    <w:rsid w:val="006B3BF0"/>
    <w:rsid w:val="006B5EE3"/>
    <w:rsid w:val="006B6D4E"/>
    <w:rsid w:val="006C00AE"/>
    <w:rsid w:val="006D101A"/>
    <w:rsid w:val="006D56B7"/>
    <w:rsid w:val="006D5DFC"/>
    <w:rsid w:val="006E03C9"/>
    <w:rsid w:val="006E2D5F"/>
    <w:rsid w:val="006E6284"/>
    <w:rsid w:val="006E77FF"/>
    <w:rsid w:val="006F1B53"/>
    <w:rsid w:val="006F55D4"/>
    <w:rsid w:val="007010A2"/>
    <w:rsid w:val="00704E01"/>
    <w:rsid w:val="00712EA8"/>
    <w:rsid w:val="00714001"/>
    <w:rsid w:val="00714E32"/>
    <w:rsid w:val="007215B5"/>
    <w:rsid w:val="00721650"/>
    <w:rsid w:val="00724BAA"/>
    <w:rsid w:val="00724BCF"/>
    <w:rsid w:val="007268FA"/>
    <w:rsid w:val="00726B01"/>
    <w:rsid w:val="00730FF5"/>
    <w:rsid w:val="00732FD7"/>
    <w:rsid w:val="00733483"/>
    <w:rsid w:val="00737B80"/>
    <w:rsid w:val="0074014A"/>
    <w:rsid w:val="007407C9"/>
    <w:rsid w:val="0074429F"/>
    <w:rsid w:val="00744965"/>
    <w:rsid w:val="00745BF2"/>
    <w:rsid w:val="007535DA"/>
    <w:rsid w:val="00753864"/>
    <w:rsid w:val="00753D45"/>
    <w:rsid w:val="0075466D"/>
    <w:rsid w:val="0075675F"/>
    <w:rsid w:val="007641A4"/>
    <w:rsid w:val="0076708A"/>
    <w:rsid w:val="00767E47"/>
    <w:rsid w:val="00770B00"/>
    <w:rsid w:val="0077321A"/>
    <w:rsid w:val="00773401"/>
    <w:rsid w:val="00774BA5"/>
    <w:rsid w:val="007753A0"/>
    <w:rsid w:val="00777575"/>
    <w:rsid w:val="007824A0"/>
    <w:rsid w:val="007844B3"/>
    <w:rsid w:val="00785D9D"/>
    <w:rsid w:val="007873A6"/>
    <w:rsid w:val="007919AD"/>
    <w:rsid w:val="00792B57"/>
    <w:rsid w:val="007949C1"/>
    <w:rsid w:val="007A0ABE"/>
    <w:rsid w:val="007A0B57"/>
    <w:rsid w:val="007A2287"/>
    <w:rsid w:val="007A3542"/>
    <w:rsid w:val="007A49FF"/>
    <w:rsid w:val="007A573F"/>
    <w:rsid w:val="007B09D9"/>
    <w:rsid w:val="007C1839"/>
    <w:rsid w:val="007C21E3"/>
    <w:rsid w:val="007C3C90"/>
    <w:rsid w:val="007C5737"/>
    <w:rsid w:val="007D015D"/>
    <w:rsid w:val="007D2B00"/>
    <w:rsid w:val="007D3393"/>
    <w:rsid w:val="007D4553"/>
    <w:rsid w:val="007D4D0B"/>
    <w:rsid w:val="007D60CE"/>
    <w:rsid w:val="007D72C7"/>
    <w:rsid w:val="007E02F1"/>
    <w:rsid w:val="007E08ED"/>
    <w:rsid w:val="007E32A1"/>
    <w:rsid w:val="007E49C2"/>
    <w:rsid w:val="007E76AA"/>
    <w:rsid w:val="007F0D39"/>
    <w:rsid w:val="007F5054"/>
    <w:rsid w:val="007F57FB"/>
    <w:rsid w:val="007F6AB0"/>
    <w:rsid w:val="00803E5C"/>
    <w:rsid w:val="00805ED4"/>
    <w:rsid w:val="0080662B"/>
    <w:rsid w:val="00812499"/>
    <w:rsid w:val="00813071"/>
    <w:rsid w:val="0081606F"/>
    <w:rsid w:val="00816955"/>
    <w:rsid w:val="00820F86"/>
    <w:rsid w:val="00824FBD"/>
    <w:rsid w:val="00831436"/>
    <w:rsid w:val="00833CFE"/>
    <w:rsid w:val="00833F73"/>
    <w:rsid w:val="0083436A"/>
    <w:rsid w:val="00836365"/>
    <w:rsid w:val="00837BFF"/>
    <w:rsid w:val="0084314D"/>
    <w:rsid w:val="00843205"/>
    <w:rsid w:val="00843E9F"/>
    <w:rsid w:val="00844A88"/>
    <w:rsid w:val="00845F51"/>
    <w:rsid w:val="00847573"/>
    <w:rsid w:val="0085337A"/>
    <w:rsid w:val="00853C98"/>
    <w:rsid w:val="0085523E"/>
    <w:rsid w:val="008553DC"/>
    <w:rsid w:val="00856A4C"/>
    <w:rsid w:val="00856AEF"/>
    <w:rsid w:val="00857E8A"/>
    <w:rsid w:val="008623F9"/>
    <w:rsid w:val="0086585C"/>
    <w:rsid w:val="0087628A"/>
    <w:rsid w:val="0087668D"/>
    <w:rsid w:val="00876850"/>
    <w:rsid w:val="00876D03"/>
    <w:rsid w:val="00880AA2"/>
    <w:rsid w:val="00882C6D"/>
    <w:rsid w:val="0089247B"/>
    <w:rsid w:val="008948DB"/>
    <w:rsid w:val="008959F8"/>
    <w:rsid w:val="008972E3"/>
    <w:rsid w:val="00897459"/>
    <w:rsid w:val="008A1559"/>
    <w:rsid w:val="008A2754"/>
    <w:rsid w:val="008A2E5C"/>
    <w:rsid w:val="008A461E"/>
    <w:rsid w:val="008A59FF"/>
    <w:rsid w:val="008A6FA8"/>
    <w:rsid w:val="008B11C9"/>
    <w:rsid w:val="008B24B8"/>
    <w:rsid w:val="008B3302"/>
    <w:rsid w:val="008B4366"/>
    <w:rsid w:val="008B5A3C"/>
    <w:rsid w:val="008B657A"/>
    <w:rsid w:val="008C1A6A"/>
    <w:rsid w:val="008C4249"/>
    <w:rsid w:val="008C4A1A"/>
    <w:rsid w:val="008C5255"/>
    <w:rsid w:val="008D0190"/>
    <w:rsid w:val="008D23C7"/>
    <w:rsid w:val="008D58B7"/>
    <w:rsid w:val="008D5AC9"/>
    <w:rsid w:val="008D7C12"/>
    <w:rsid w:val="008E000D"/>
    <w:rsid w:val="008E2138"/>
    <w:rsid w:val="008E34FF"/>
    <w:rsid w:val="008E4323"/>
    <w:rsid w:val="008E53AF"/>
    <w:rsid w:val="008E64A2"/>
    <w:rsid w:val="008E7C9A"/>
    <w:rsid w:val="008F09C1"/>
    <w:rsid w:val="008F0AA5"/>
    <w:rsid w:val="008F0B85"/>
    <w:rsid w:val="008F1652"/>
    <w:rsid w:val="008F3E35"/>
    <w:rsid w:val="008F5537"/>
    <w:rsid w:val="008F6337"/>
    <w:rsid w:val="00900220"/>
    <w:rsid w:val="009030E1"/>
    <w:rsid w:val="009038D5"/>
    <w:rsid w:val="00903EB6"/>
    <w:rsid w:val="00906470"/>
    <w:rsid w:val="00906CCF"/>
    <w:rsid w:val="00910D22"/>
    <w:rsid w:val="009110E2"/>
    <w:rsid w:val="00912695"/>
    <w:rsid w:val="00912716"/>
    <w:rsid w:val="009132BA"/>
    <w:rsid w:val="00914FC5"/>
    <w:rsid w:val="00915850"/>
    <w:rsid w:val="00916086"/>
    <w:rsid w:val="00916A83"/>
    <w:rsid w:val="00917FC3"/>
    <w:rsid w:val="009218CE"/>
    <w:rsid w:val="00921CCE"/>
    <w:rsid w:val="0092406C"/>
    <w:rsid w:val="00924C80"/>
    <w:rsid w:val="00925149"/>
    <w:rsid w:val="00925AB9"/>
    <w:rsid w:val="009265DD"/>
    <w:rsid w:val="00930B0B"/>
    <w:rsid w:val="00936170"/>
    <w:rsid w:val="00936C99"/>
    <w:rsid w:val="009372D6"/>
    <w:rsid w:val="0093736A"/>
    <w:rsid w:val="00937412"/>
    <w:rsid w:val="009401A9"/>
    <w:rsid w:val="00940A15"/>
    <w:rsid w:val="0094313B"/>
    <w:rsid w:val="0094422D"/>
    <w:rsid w:val="00944765"/>
    <w:rsid w:val="0095258B"/>
    <w:rsid w:val="00952C32"/>
    <w:rsid w:val="00956B88"/>
    <w:rsid w:val="009607F1"/>
    <w:rsid w:val="00960D80"/>
    <w:rsid w:val="00960FD6"/>
    <w:rsid w:val="00961188"/>
    <w:rsid w:val="009674CC"/>
    <w:rsid w:val="00971ACA"/>
    <w:rsid w:val="00971D56"/>
    <w:rsid w:val="00973988"/>
    <w:rsid w:val="0097451C"/>
    <w:rsid w:val="009750D4"/>
    <w:rsid w:val="00975A48"/>
    <w:rsid w:val="009775D9"/>
    <w:rsid w:val="00981F7B"/>
    <w:rsid w:val="00991320"/>
    <w:rsid w:val="009928A2"/>
    <w:rsid w:val="009942FC"/>
    <w:rsid w:val="00995A47"/>
    <w:rsid w:val="00996436"/>
    <w:rsid w:val="009968CC"/>
    <w:rsid w:val="009A02B0"/>
    <w:rsid w:val="009A0BA7"/>
    <w:rsid w:val="009A3F08"/>
    <w:rsid w:val="009A568B"/>
    <w:rsid w:val="009A772E"/>
    <w:rsid w:val="009B33B2"/>
    <w:rsid w:val="009B3938"/>
    <w:rsid w:val="009B463B"/>
    <w:rsid w:val="009B52E2"/>
    <w:rsid w:val="009C1AC2"/>
    <w:rsid w:val="009C1B01"/>
    <w:rsid w:val="009C27F9"/>
    <w:rsid w:val="009C303D"/>
    <w:rsid w:val="009C6236"/>
    <w:rsid w:val="009C73F2"/>
    <w:rsid w:val="009D2F7F"/>
    <w:rsid w:val="009D3447"/>
    <w:rsid w:val="009D4844"/>
    <w:rsid w:val="009D68CE"/>
    <w:rsid w:val="009D7476"/>
    <w:rsid w:val="009F0B87"/>
    <w:rsid w:val="009F403B"/>
    <w:rsid w:val="009F4725"/>
    <w:rsid w:val="009F5EEE"/>
    <w:rsid w:val="009F638C"/>
    <w:rsid w:val="009F7E34"/>
    <w:rsid w:val="00A029E1"/>
    <w:rsid w:val="00A02A5D"/>
    <w:rsid w:val="00A13F89"/>
    <w:rsid w:val="00A14532"/>
    <w:rsid w:val="00A1600B"/>
    <w:rsid w:val="00A16296"/>
    <w:rsid w:val="00A216B3"/>
    <w:rsid w:val="00A235C6"/>
    <w:rsid w:val="00A27B83"/>
    <w:rsid w:val="00A3055C"/>
    <w:rsid w:val="00A31BA0"/>
    <w:rsid w:val="00A32022"/>
    <w:rsid w:val="00A35462"/>
    <w:rsid w:val="00A35C8F"/>
    <w:rsid w:val="00A40CE2"/>
    <w:rsid w:val="00A40F2A"/>
    <w:rsid w:val="00A424B1"/>
    <w:rsid w:val="00A441AF"/>
    <w:rsid w:val="00A5045D"/>
    <w:rsid w:val="00A54655"/>
    <w:rsid w:val="00A61616"/>
    <w:rsid w:val="00A6393C"/>
    <w:rsid w:val="00A63CAA"/>
    <w:rsid w:val="00A63D78"/>
    <w:rsid w:val="00A65C75"/>
    <w:rsid w:val="00A6721D"/>
    <w:rsid w:val="00A675B8"/>
    <w:rsid w:val="00A70B84"/>
    <w:rsid w:val="00A7217D"/>
    <w:rsid w:val="00A740F3"/>
    <w:rsid w:val="00A76302"/>
    <w:rsid w:val="00A77114"/>
    <w:rsid w:val="00A823E6"/>
    <w:rsid w:val="00A84603"/>
    <w:rsid w:val="00A85B6B"/>
    <w:rsid w:val="00A86E95"/>
    <w:rsid w:val="00A86FBB"/>
    <w:rsid w:val="00A90E96"/>
    <w:rsid w:val="00A91140"/>
    <w:rsid w:val="00A91270"/>
    <w:rsid w:val="00A93223"/>
    <w:rsid w:val="00A9388F"/>
    <w:rsid w:val="00A93DA0"/>
    <w:rsid w:val="00A95DE9"/>
    <w:rsid w:val="00AA0936"/>
    <w:rsid w:val="00AA3CE6"/>
    <w:rsid w:val="00AA4EF8"/>
    <w:rsid w:val="00AA519A"/>
    <w:rsid w:val="00AA69EF"/>
    <w:rsid w:val="00AA76BD"/>
    <w:rsid w:val="00AB3F2F"/>
    <w:rsid w:val="00AB5AAA"/>
    <w:rsid w:val="00AB6132"/>
    <w:rsid w:val="00AB658C"/>
    <w:rsid w:val="00AB72A9"/>
    <w:rsid w:val="00AC11B3"/>
    <w:rsid w:val="00AC1560"/>
    <w:rsid w:val="00AC4FFB"/>
    <w:rsid w:val="00AD1CA3"/>
    <w:rsid w:val="00AD6251"/>
    <w:rsid w:val="00AE05B0"/>
    <w:rsid w:val="00AE0B39"/>
    <w:rsid w:val="00AE524A"/>
    <w:rsid w:val="00AE5467"/>
    <w:rsid w:val="00AE5503"/>
    <w:rsid w:val="00AE5D53"/>
    <w:rsid w:val="00AF19D4"/>
    <w:rsid w:val="00AF4AA5"/>
    <w:rsid w:val="00AF4B8D"/>
    <w:rsid w:val="00AF67C1"/>
    <w:rsid w:val="00B05423"/>
    <w:rsid w:val="00B10983"/>
    <w:rsid w:val="00B11664"/>
    <w:rsid w:val="00B127A8"/>
    <w:rsid w:val="00B14A67"/>
    <w:rsid w:val="00B1541E"/>
    <w:rsid w:val="00B1567D"/>
    <w:rsid w:val="00B2261E"/>
    <w:rsid w:val="00B2595A"/>
    <w:rsid w:val="00B31192"/>
    <w:rsid w:val="00B314AF"/>
    <w:rsid w:val="00B3329E"/>
    <w:rsid w:val="00B3704E"/>
    <w:rsid w:val="00B43B43"/>
    <w:rsid w:val="00B519F0"/>
    <w:rsid w:val="00B527DE"/>
    <w:rsid w:val="00B54638"/>
    <w:rsid w:val="00B61710"/>
    <w:rsid w:val="00B62C98"/>
    <w:rsid w:val="00B65B0F"/>
    <w:rsid w:val="00B70236"/>
    <w:rsid w:val="00B71962"/>
    <w:rsid w:val="00B720E5"/>
    <w:rsid w:val="00B76F45"/>
    <w:rsid w:val="00B77525"/>
    <w:rsid w:val="00B80471"/>
    <w:rsid w:val="00B82361"/>
    <w:rsid w:val="00B824EF"/>
    <w:rsid w:val="00B852B0"/>
    <w:rsid w:val="00B852B5"/>
    <w:rsid w:val="00B859A3"/>
    <w:rsid w:val="00B85B41"/>
    <w:rsid w:val="00B90262"/>
    <w:rsid w:val="00B9120B"/>
    <w:rsid w:val="00B93DA4"/>
    <w:rsid w:val="00B945B5"/>
    <w:rsid w:val="00B94F3B"/>
    <w:rsid w:val="00B9614E"/>
    <w:rsid w:val="00B969E4"/>
    <w:rsid w:val="00BA05D5"/>
    <w:rsid w:val="00BA0B13"/>
    <w:rsid w:val="00BA5046"/>
    <w:rsid w:val="00BA5937"/>
    <w:rsid w:val="00BA59CF"/>
    <w:rsid w:val="00BA5FB6"/>
    <w:rsid w:val="00BA61B8"/>
    <w:rsid w:val="00BA6680"/>
    <w:rsid w:val="00BB1A96"/>
    <w:rsid w:val="00BB2E76"/>
    <w:rsid w:val="00BB3C4C"/>
    <w:rsid w:val="00BB3CEB"/>
    <w:rsid w:val="00BB5808"/>
    <w:rsid w:val="00BB5C30"/>
    <w:rsid w:val="00BB7DE9"/>
    <w:rsid w:val="00BC1A69"/>
    <w:rsid w:val="00BD4D20"/>
    <w:rsid w:val="00BD6351"/>
    <w:rsid w:val="00BD7FBF"/>
    <w:rsid w:val="00BE0FAE"/>
    <w:rsid w:val="00BE2A1F"/>
    <w:rsid w:val="00BE30E1"/>
    <w:rsid w:val="00BE5E9F"/>
    <w:rsid w:val="00BE6BFE"/>
    <w:rsid w:val="00BF1CD3"/>
    <w:rsid w:val="00BF585A"/>
    <w:rsid w:val="00BF6893"/>
    <w:rsid w:val="00BF7935"/>
    <w:rsid w:val="00C042A5"/>
    <w:rsid w:val="00C05855"/>
    <w:rsid w:val="00C07B2B"/>
    <w:rsid w:val="00C12248"/>
    <w:rsid w:val="00C12DF6"/>
    <w:rsid w:val="00C13A69"/>
    <w:rsid w:val="00C13F42"/>
    <w:rsid w:val="00C15CFD"/>
    <w:rsid w:val="00C177FF"/>
    <w:rsid w:val="00C24583"/>
    <w:rsid w:val="00C25C2B"/>
    <w:rsid w:val="00C26811"/>
    <w:rsid w:val="00C26A4C"/>
    <w:rsid w:val="00C3059A"/>
    <w:rsid w:val="00C31654"/>
    <w:rsid w:val="00C322FB"/>
    <w:rsid w:val="00C3308E"/>
    <w:rsid w:val="00C355F4"/>
    <w:rsid w:val="00C35C2F"/>
    <w:rsid w:val="00C37799"/>
    <w:rsid w:val="00C40359"/>
    <w:rsid w:val="00C434AC"/>
    <w:rsid w:val="00C436D9"/>
    <w:rsid w:val="00C445DB"/>
    <w:rsid w:val="00C44747"/>
    <w:rsid w:val="00C45B44"/>
    <w:rsid w:val="00C514CB"/>
    <w:rsid w:val="00C5186D"/>
    <w:rsid w:val="00C61DFD"/>
    <w:rsid w:val="00C63BFF"/>
    <w:rsid w:val="00C644CD"/>
    <w:rsid w:val="00C64A23"/>
    <w:rsid w:val="00C661C3"/>
    <w:rsid w:val="00C71C64"/>
    <w:rsid w:val="00C723BA"/>
    <w:rsid w:val="00C76C19"/>
    <w:rsid w:val="00C90BC3"/>
    <w:rsid w:val="00C90E77"/>
    <w:rsid w:val="00C91C9B"/>
    <w:rsid w:val="00C92384"/>
    <w:rsid w:val="00C93B18"/>
    <w:rsid w:val="00C94B9D"/>
    <w:rsid w:val="00C97C25"/>
    <w:rsid w:val="00CA060D"/>
    <w:rsid w:val="00CA3A81"/>
    <w:rsid w:val="00CA4EE5"/>
    <w:rsid w:val="00CA5224"/>
    <w:rsid w:val="00CA6C2A"/>
    <w:rsid w:val="00CA722F"/>
    <w:rsid w:val="00CB1A00"/>
    <w:rsid w:val="00CB3570"/>
    <w:rsid w:val="00CC0B9E"/>
    <w:rsid w:val="00CC1336"/>
    <w:rsid w:val="00CC4FE7"/>
    <w:rsid w:val="00CC5084"/>
    <w:rsid w:val="00CD1FB2"/>
    <w:rsid w:val="00CD2A3C"/>
    <w:rsid w:val="00CD6600"/>
    <w:rsid w:val="00CD79E1"/>
    <w:rsid w:val="00CE133F"/>
    <w:rsid w:val="00CE2716"/>
    <w:rsid w:val="00CE5FBF"/>
    <w:rsid w:val="00CE7FCA"/>
    <w:rsid w:val="00CF2AA4"/>
    <w:rsid w:val="00CF5408"/>
    <w:rsid w:val="00CF70C6"/>
    <w:rsid w:val="00CF773B"/>
    <w:rsid w:val="00D0137E"/>
    <w:rsid w:val="00D02A2E"/>
    <w:rsid w:val="00D03E6C"/>
    <w:rsid w:val="00D123C5"/>
    <w:rsid w:val="00D13935"/>
    <w:rsid w:val="00D14909"/>
    <w:rsid w:val="00D17347"/>
    <w:rsid w:val="00D22F0A"/>
    <w:rsid w:val="00D23335"/>
    <w:rsid w:val="00D245DA"/>
    <w:rsid w:val="00D24982"/>
    <w:rsid w:val="00D253F3"/>
    <w:rsid w:val="00D300F6"/>
    <w:rsid w:val="00D35874"/>
    <w:rsid w:val="00D37202"/>
    <w:rsid w:val="00D4281F"/>
    <w:rsid w:val="00D435FE"/>
    <w:rsid w:val="00D4473C"/>
    <w:rsid w:val="00D44D94"/>
    <w:rsid w:val="00D4598F"/>
    <w:rsid w:val="00D4657C"/>
    <w:rsid w:val="00D4678A"/>
    <w:rsid w:val="00D47C6C"/>
    <w:rsid w:val="00D53DAD"/>
    <w:rsid w:val="00D53EF0"/>
    <w:rsid w:val="00D5456A"/>
    <w:rsid w:val="00D562FF"/>
    <w:rsid w:val="00D5693A"/>
    <w:rsid w:val="00D56C83"/>
    <w:rsid w:val="00D60481"/>
    <w:rsid w:val="00D60ADC"/>
    <w:rsid w:val="00D62749"/>
    <w:rsid w:val="00D64B7D"/>
    <w:rsid w:val="00D6579C"/>
    <w:rsid w:val="00D6599A"/>
    <w:rsid w:val="00D66ADE"/>
    <w:rsid w:val="00D7075A"/>
    <w:rsid w:val="00D74AEB"/>
    <w:rsid w:val="00D74B98"/>
    <w:rsid w:val="00D76532"/>
    <w:rsid w:val="00D76557"/>
    <w:rsid w:val="00D83243"/>
    <w:rsid w:val="00D83A95"/>
    <w:rsid w:val="00D87FEF"/>
    <w:rsid w:val="00D92C3B"/>
    <w:rsid w:val="00DA04A2"/>
    <w:rsid w:val="00DA19A7"/>
    <w:rsid w:val="00DA3DB8"/>
    <w:rsid w:val="00DA4E41"/>
    <w:rsid w:val="00DA537F"/>
    <w:rsid w:val="00DA5C0E"/>
    <w:rsid w:val="00DA6E98"/>
    <w:rsid w:val="00DB5577"/>
    <w:rsid w:val="00DB67A9"/>
    <w:rsid w:val="00DB7F6D"/>
    <w:rsid w:val="00DC0E73"/>
    <w:rsid w:val="00DC21A8"/>
    <w:rsid w:val="00DC2384"/>
    <w:rsid w:val="00DC424B"/>
    <w:rsid w:val="00DC75EC"/>
    <w:rsid w:val="00DC7D97"/>
    <w:rsid w:val="00DD345D"/>
    <w:rsid w:val="00DD4955"/>
    <w:rsid w:val="00DD5733"/>
    <w:rsid w:val="00DD577D"/>
    <w:rsid w:val="00DD580F"/>
    <w:rsid w:val="00DE2E76"/>
    <w:rsid w:val="00DE69DF"/>
    <w:rsid w:val="00DE69F0"/>
    <w:rsid w:val="00DE7376"/>
    <w:rsid w:val="00DE7ED4"/>
    <w:rsid w:val="00DF1579"/>
    <w:rsid w:val="00DF3F4D"/>
    <w:rsid w:val="00DF5D1B"/>
    <w:rsid w:val="00DF7443"/>
    <w:rsid w:val="00DF77F2"/>
    <w:rsid w:val="00E01C7D"/>
    <w:rsid w:val="00E02A73"/>
    <w:rsid w:val="00E02BB1"/>
    <w:rsid w:val="00E1017C"/>
    <w:rsid w:val="00E102F4"/>
    <w:rsid w:val="00E11194"/>
    <w:rsid w:val="00E115AF"/>
    <w:rsid w:val="00E13D69"/>
    <w:rsid w:val="00E155B2"/>
    <w:rsid w:val="00E16CEB"/>
    <w:rsid w:val="00E16CF7"/>
    <w:rsid w:val="00E172DC"/>
    <w:rsid w:val="00E17B0B"/>
    <w:rsid w:val="00E2149D"/>
    <w:rsid w:val="00E24559"/>
    <w:rsid w:val="00E24FA2"/>
    <w:rsid w:val="00E261FB"/>
    <w:rsid w:val="00E26606"/>
    <w:rsid w:val="00E26A4A"/>
    <w:rsid w:val="00E33193"/>
    <w:rsid w:val="00E3537E"/>
    <w:rsid w:val="00E42BDD"/>
    <w:rsid w:val="00E46765"/>
    <w:rsid w:val="00E47584"/>
    <w:rsid w:val="00E52737"/>
    <w:rsid w:val="00E53661"/>
    <w:rsid w:val="00E55B86"/>
    <w:rsid w:val="00E56C09"/>
    <w:rsid w:val="00E62579"/>
    <w:rsid w:val="00E63037"/>
    <w:rsid w:val="00E644B4"/>
    <w:rsid w:val="00E6540A"/>
    <w:rsid w:val="00E66EBB"/>
    <w:rsid w:val="00E7225A"/>
    <w:rsid w:val="00E738AE"/>
    <w:rsid w:val="00E7439E"/>
    <w:rsid w:val="00E774CB"/>
    <w:rsid w:val="00E80617"/>
    <w:rsid w:val="00E81D32"/>
    <w:rsid w:val="00E8739D"/>
    <w:rsid w:val="00E9010A"/>
    <w:rsid w:val="00E9034B"/>
    <w:rsid w:val="00E90AD1"/>
    <w:rsid w:val="00E90F72"/>
    <w:rsid w:val="00E919FB"/>
    <w:rsid w:val="00E91D8C"/>
    <w:rsid w:val="00E961DE"/>
    <w:rsid w:val="00E9760C"/>
    <w:rsid w:val="00EA1FED"/>
    <w:rsid w:val="00EA399C"/>
    <w:rsid w:val="00EA53A9"/>
    <w:rsid w:val="00EA5F36"/>
    <w:rsid w:val="00EA63B3"/>
    <w:rsid w:val="00EB56E5"/>
    <w:rsid w:val="00EB6376"/>
    <w:rsid w:val="00EB6B7B"/>
    <w:rsid w:val="00EC0021"/>
    <w:rsid w:val="00EC00E0"/>
    <w:rsid w:val="00EC1333"/>
    <w:rsid w:val="00EC4C59"/>
    <w:rsid w:val="00EC715E"/>
    <w:rsid w:val="00EC7A17"/>
    <w:rsid w:val="00ED0CE4"/>
    <w:rsid w:val="00ED3E21"/>
    <w:rsid w:val="00ED46E5"/>
    <w:rsid w:val="00ED7D86"/>
    <w:rsid w:val="00EE2D17"/>
    <w:rsid w:val="00EE4F6A"/>
    <w:rsid w:val="00EE5213"/>
    <w:rsid w:val="00EE56C0"/>
    <w:rsid w:val="00EE747E"/>
    <w:rsid w:val="00EF3051"/>
    <w:rsid w:val="00EF5EC0"/>
    <w:rsid w:val="00EF6091"/>
    <w:rsid w:val="00F009D0"/>
    <w:rsid w:val="00F0151C"/>
    <w:rsid w:val="00F02301"/>
    <w:rsid w:val="00F03179"/>
    <w:rsid w:val="00F03208"/>
    <w:rsid w:val="00F06153"/>
    <w:rsid w:val="00F06F28"/>
    <w:rsid w:val="00F07523"/>
    <w:rsid w:val="00F07ACB"/>
    <w:rsid w:val="00F10F77"/>
    <w:rsid w:val="00F13507"/>
    <w:rsid w:val="00F1438F"/>
    <w:rsid w:val="00F15D42"/>
    <w:rsid w:val="00F17C86"/>
    <w:rsid w:val="00F21123"/>
    <w:rsid w:val="00F222BD"/>
    <w:rsid w:val="00F2490B"/>
    <w:rsid w:val="00F25B75"/>
    <w:rsid w:val="00F34A12"/>
    <w:rsid w:val="00F34E06"/>
    <w:rsid w:val="00F35F64"/>
    <w:rsid w:val="00F377DA"/>
    <w:rsid w:val="00F42200"/>
    <w:rsid w:val="00F43340"/>
    <w:rsid w:val="00F43E30"/>
    <w:rsid w:val="00F44D43"/>
    <w:rsid w:val="00F46057"/>
    <w:rsid w:val="00F4729E"/>
    <w:rsid w:val="00F50085"/>
    <w:rsid w:val="00F61CB5"/>
    <w:rsid w:val="00F642C9"/>
    <w:rsid w:val="00F67EF7"/>
    <w:rsid w:val="00F733F6"/>
    <w:rsid w:val="00F74887"/>
    <w:rsid w:val="00F756BC"/>
    <w:rsid w:val="00F76C0E"/>
    <w:rsid w:val="00F84E2E"/>
    <w:rsid w:val="00F85CFB"/>
    <w:rsid w:val="00F86871"/>
    <w:rsid w:val="00F901B7"/>
    <w:rsid w:val="00F90E83"/>
    <w:rsid w:val="00F93795"/>
    <w:rsid w:val="00F939FB"/>
    <w:rsid w:val="00F93C39"/>
    <w:rsid w:val="00FA63A0"/>
    <w:rsid w:val="00FB2FB3"/>
    <w:rsid w:val="00FB3289"/>
    <w:rsid w:val="00FB4389"/>
    <w:rsid w:val="00FB4651"/>
    <w:rsid w:val="00FB7C54"/>
    <w:rsid w:val="00FC2F9A"/>
    <w:rsid w:val="00FC3FDC"/>
    <w:rsid w:val="00FC5831"/>
    <w:rsid w:val="00FD0BB0"/>
    <w:rsid w:val="00FE1BC8"/>
    <w:rsid w:val="00FE3ECB"/>
    <w:rsid w:val="00FE74CF"/>
    <w:rsid w:val="00FF20B0"/>
    <w:rsid w:val="00FF238C"/>
    <w:rsid w:val="00FF2E5B"/>
    <w:rsid w:val="00FF386B"/>
    <w:rsid w:val="00FF4625"/>
    <w:rsid w:val="00FF4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534C"/>
    <w:pPr>
      <w:ind w:left="720"/>
      <w:contextualSpacing/>
    </w:pPr>
    <w:rPr>
      <w:rFonts w:ascii="Calibri" w:eastAsia="Times New Roman" w:hAnsi="Calibri" w:cs="Times New Roman"/>
      <w:lang w:eastAsia="ru-RU"/>
    </w:rPr>
  </w:style>
  <w:style w:type="table" w:styleId="a4">
    <w:name w:val="Table Grid"/>
    <w:basedOn w:val="a1"/>
    <w:uiPriority w:val="99"/>
    <w:rsid w:val="00856A4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856A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basedOn w:val="a0"/>
    <w:uiPriority w:val="99"/>
    <w:unhideWhenUsed/>
    <w:rsid w:val="00034FF4"/>
    <w:rPr>
      <w:color w:val="0000FF" w:themeColor="hyperlink"/>
      <w:u w:val="single"/>
    </w:rPr>
  </w:style>
  <w:style w:type="paragraph" w:customStyle="1" w:styleId="ConsPlusNonformat">
    <w:name w:val="ConsPlusNonformat"/>
    <w:rsid w:val="008A6FA8"/>
    <w:pPr>
      <w:autoSpaceDE w:val="0"/>
      <w:autoSpaceDN w:val="0"/>
      <w:adjustRightInd w:val="0"/>
      <w:spacing w:after="0" w:line="240" w:lineRule="auto"/>
    </w:pPr>
    <w:rPr>
      <w:rFonts w:ascii="Courier New" w:hAnsi="Courier New" w:cs="Courier New"/>
      <w:sz w:val="20"/>
      <w:szCs w:val="20"/>
    </w:rPr>
  </w:style>
  <w:style w:type="paragraph" w:styleId="a6">
    <w:name w:val="Balloon Text"/>
    <w:basedOn w:val="a"/>
    <w:link w:val="a7"/>
    <w:uiPriority w:val="99"/>
    <w:semiHidden/>
    <w:unhideWhenUsed/>
    <w:rsid w:val="000C11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1132"/>
    <w:rPr>
      <w:rFonts w:ascii="Tahoma" w:hAnsi="Tahoma" w:cs="Tahoma"/>
      <w:sz w:val="16"/>
      <w:szCs w:val="16"/>
    </w:rPr>
  </w:style>
  <w:style w:type="paragraph" w:styleId="a8">
    <w:name w:val="No Spacing"/>
    <w:uiPriority w:val="1"/>
    <w:qFormat/>
    <w:rsid w:val="00CA722F"/>
    <w:pPr>
      <w:spacing w:after="0" w:line="240" w:lineRule="auto"/>
    </w:pPr>
  </w:style>
  <w:style w:type="paragraph" w:customStyle="1" w:styleId="ConsPlusCell">
    <w:name w:val="ConsPlusCell"/>
    <w:rsid w:val="00B8047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97BBB"/>
  </w:style>
  <w:style w:type="character" w:styleId="a9">
    <w:name w:val="Strong"/>
    <w:basedOn w:val="a0"/>
    <w:uiPriority w:val="22"/>
    <w:qFormat/>
    <w:rsid w:val="00497BBB"/>
    <w:rPr>
      <w:b/>
      <w:bCs/>
    </w:rPr>
  </w:style>
  <w:style w:type="character" w:styleId="aa">
    <w:name w:val="annotation reference"/>
    <w:basedOn w:val="a0"/>
    <w:uiPriority w:val="99"/>
    <w:semiHidden/>
    <w:unhideWhenUsed/>
    <w:rsid w:val="001E6B4C"/>
    <w:rPr>
      <w:sz w:val="16"/>
      <w:szCs w:val="16"/>
    </w:rPr>
  </w:style>
  <w:style w:type="paragraph" w:styleId="ab">
    <w:name w:val="annotation text"/>
    <w:basedOn w:val="a"/>
    <w:link w:val="ac"/>
    <w:uiPriority w:val="99"/>
    <w:semiHidden/>
    <w:unhideWhenUsed/>
    <w:rsid w:val="001E6B4C"/>
    <w:pPr>
      <w:spacing w:line="240" w:lineRule="auto"/>
    </w:pPr>
    <w:rPr>
      <w:sz w:val="20"/>
      <w:szCs w:val="20"/>
    </w:rPr>
  </w:style>
  <w:style w:type="character" w:customStyle="1" w:styleId="ac">
    <w:name w:val="Текст примечания Знак"/>
    <w:basedOn w:val="a0"/>
    <w:link w:val="ab"/>
    <w:uiPriority w:val="99"/>
    <w:semiHidden/>
    <w:rsid w:val="001E6B4C"/>
    <w:rPr>
      <w:sz w:val="20"/>
      <w:szCs w:val="20"/>
    </w:rPr>
  </w:style>
  <w:style w:type="paragraph" w:styleId="ad">
    <w:name w:val="annotation subject"/>
    <w:basedOn w:val="ab"/>
    <w:next w:val="ab"/>
    <w:link w:val="ae"/>
    <w:uiPriority w:val="99"/>
    <w:semiHidden/>
    <w:unhideWhenUsed/>
    <w:rsid w:val="001E6B4C"/>
    <w:rPr>
      <w:b/>
      <w:bCs/>
    </w:rPr>
  </w:style>
  <w:style w:type="character" w:customStyle="1" w:styleId="ae">
    <w:name w:val="Тема примечания Знак"/>
    <w:basedOn w:val="ac"/>
    <w:link w:val="ad"/>
    <w:uiPriority w:val="99"/>
    <w:semiHidden/>
    <w:rsid w:val="001E6B4C"/>
    <w:rPr>
      <w:b/>
      <w:bCs/>
      <w:sz w:val="20"/>
      <w:szCs w:val="20"/>
    </w:rPr>
  </w:style>
  <w:style w:type="paragraph" w:customStyle="1" w:styleId="ConsPlusNormal">
    <w:name w:val="ConsPlusNormal"/>
    <w:rsid w:val="005C385F"/>
    <w:pPr>
      <w:autoSpaceDE w:val="0"/>
      <w:autoSpaceDN w:val="0"/>
      <w:adjustRightInd w:val="0"/>
      <w:spacing w:after="0" w:line="240" w:lineRule="auto"/>
    </w:pPr>
    <w:rPr>
      <w:rFonts w:ascii="Arial" w:hAnsi="Arial" w:cs="Arial"/>
      <w:sz w:val="20"/>
      <w:szCs w:val="20"/>
    </w:rPr>
  </w:style>
  <w:style w:type="paragraph" w:styleId="af">
    <w:name w:val="header"/>
    <w:basedOn w:val="a"/>
    <w:link w:val="af0"/>
    <w:uiPriority w:val="99"/>
    <w:unhideWhenUsed/>
    <w:rsid w:val="004635A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635AA"/>
  </w:style>
  <w:style w:type="paragraph" w:styleId="af1">
    <w:name w:val="footer"/>
    <w:basedOn w:val="a"/>
    <w:link w:val="af2"/>
    <w:uiPriority w:val="99"/>
    <w:unhideWhenUsed/>
    <w:rsid w:val="004635A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635AA"/>
  </w:style>
  <w:style w:type="paragraph" w:customStyle="1" w:styleId="ConsPlusDocList">
    <w:name w:val="ConsPlusDocList"/>
    <w:rsid w:val="00824F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4F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4FBD"/>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534C"/>
    <w:pPr>
      <w:ind w:left="720"/>
      <w:contextualSpacing/>
    </w:pPr>
    <w:rPr>
      <w:rFonts w:ascii="Calibri" w:eastAsia="Times New Roman" w:hAnsi="Calibri" w:cs="Times New Roman"/>
      <w:lang w:eastAsia="ru-RU"/>
    </w:rPr>
  </w:style>
  <w:style w:type="table" w:styleId="a4">
    <w:name w:val="Table Grid"/>
    <w:basedOn w:val="a1"/>
    <w:uiPriority w:val="99"/>
    <w:rsid w:val="00856A4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856A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basedOn w:val="a0"/>
    <w:uiPriority w:val="99"/>
    <w:unhideWhenUsed/>
    <w:rsid w:val="00034FF4"/>
    <w:rPr>
      <w:color w:val="0000FF" w:themeColor="hyperlink"/>
      <w:u w:val="single"/>
    </w:rPr>
  </w:style>
  <w:style w:type="paragraph" w:customStyle="1" w:styleId="ConsPlusNonformat">
    <w:name w:val="ConsPlusNonformat"/>
    <w:uiPriority w:val="99"/>
    <w:rsid w:val="008A6FA8"/>
    <w:pPr>
      <w:autoSpaceDE w:val="0"/>
      <w:autoSpaceDN w:val="0"/>
      <w:adjustRightInd w:val="0"/>
      <w:spacing w:after="0" w:line="240" w:lineRule="auto"/>
    </w:pPr>
    <w:rPr>
      <w:rFonts w:ascii="Courier New" w:hAnsi="Courier New" w:cs="Courier New"/>
      <w:sz w:val="20"/>
      <w:szCs w:val="20"/>
    </w:rPr>
  </w:style>
  <w:style w:type="paragraph" w:styleId="a6">
    <w:name w:val="Balloon Text"/>
    <w:basedOn w:val="a"/>
    <w:link w:val="a7"/>
    <w:uiPriority w:val="99"/>
    <w:semiHidden/>
    <w:unhideWhenUsed/>
    <w:rsid w:val="000C11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1132"/>
    <w:rPr>
      <w:rFonts w:ascii="Tahoma" w:hAnsi="Tahoma" w:cs="Tahoma"/>
      <w:sz w:val="16"/>
      <w:szCs w:val="16"/>
    </w:rPr>
  </w:style>
  <w:style w:type="paragraph" w:styleId="a8">
    <w:name w:val="No Spacing"/>
    <w:uiPriority w:val="1"/>
    <w:qFormat/>
    <w:rsid w:val="00CA722F"/>
    <w:pPr>
      <w:spacing w:after="0" w:line="240" w:lineRule="auto"/>
    </w:pPr>
  </w:style>
  <w:style w:type="paragraph" w:customStyle="1" w:styleId="ConsPlusCell">
    <w:name w:val="ConsPlusCell"/>
    <w:uiPriority w:val="99"/>
    <w:rsid w:val="00B8047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97BBB"/>
  </w:style>
  <w:style w:type="character" w:styleId="a9">
    <w:name w:val="Strong"/>
    <w:basedOn w:val="a0"/>
    <w:uiPriority w:val="22"/>
    <w:qFormat/>
    <w:rsid w:val="00497BBB"/>
    <w:rPr>
      <w:b/>
      <w:bCs/>
    </w:rPr>
  </w:style>
  <w:style w:type="character" w:styleId="aa">
    <w:name w:val="annotation reference"/>
    <w:basedOn w:val="a0"/>
    <w:uiPriority w:val="99"/>
    <w:semiHidden/>
    <w:unhideWhenUsed/>
    <w:rsid w:val="001E6B4C"/>
    <w:rPr>
      <w:sz w:val="16"/>
      <w:szCs w:val="16"/>
    </w:rPr>
  </w:style>
  <w:style w:type="paragraph" w:styleId="ab">
    <w:name w:val="annotation text"/>
    <w:basedOn w:val="a"/>
    <w:link w:val="ac"/>
    <w:uiPriority w:val="99"/>
    <w:semiHidden/>
    <w:unhideWhenUsed/>
    <w:rsid w:val="001E6B4C"/>
    <w:pPr>
      <w:spacing w:line="240" w:lineRule="auto"/>
    </w:pPr>
    <w:rPr>
      <w:sz w:val="20"/>
      <w:szCs w:val="20"/>
    </w:rPr>
  </w:style>
  <w:style w:type="character" w:customStyle="1" w:styleId="ac">
    <w:name w:val="Текст примечания Знак"/>
    <w:basedOn w:val="a0"/>
    <w:link w:val="ab"/>
    <w:uiPriority w:val="99"/>
    <w:semiHidden/>
    <w:rsid w:val="001E6B4C"/>
    <w:rPr>
      <w:sz w:val="20"/>
      <w:szCs w:val="20"/>
    </w:rPr>
  </w:style>
  <w:style w:type="paragraph" w:styleId="ad">
    <w:name w:val="annotation subject"/>
    <w:basedOn w:val="ab"/>
    <w:next w:val="ab"/>
    <w:link w:val="ae"/>
    <w:uiPriority w:val="99"/>
    <w:semiHidden/>
    <w:unhideWhenUsed/>
    <w:rsid w:val="001E6B4C"/>
    <w:rPr>
      <w:b/>
      <w:bCs/>
    </w:rPr>
  </w:style>
  <w:style w:type="character" w:customStyle="1" w:styleId="ae">
    <w:name w:val="Тема примечания Знак"/>
    <w:basedOn w:val="ac"/>
    <w:link w:val="ad"/>
    <w:uiPriority w:val="99"/>
    <w:semiHidden/>
    <w:rsid w:val="001E6B4C"/>
    <w:rPr>
      <w:b/>
      <w:bCs/>
      <w:sz w:val="20"/>
      <w:szCs w:val="20"/>
    </w:rPr>
  </w:style>
  <w:style w:type="paragraph" w:customStyle="1" w:styleId="ConsPlusNormal">
    <w:name w:val="ConsPlusNormal"/>
    <w:rsid w:val="005C385F"/>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53289">
      <w:bodyDiv w:val="1"/>
      <w:marLeft w:val="0"/>
      <w:marRight w:val="0"/>
      <w:marTop w:val="0"/>
      <w:marBottom w:val="0"/>
      <w:divBdr>
        <w:top w:val="none" w:sz="0" w:space="0" w:color="auto"/>
        <w:left w:val="none" w:sz="0" w:space="0" w:color="auto"/>
        <w:bottom w:val="none" w:sz="0" w:space="0" w:color="auto"/>
        <w:right w:val="none" w:sz="0" w:space="0" w:color="auto"/>
      </w:divBdr>
      <w:divsChild>
        <w:div w:id="2137412203">
          <w:marLeft w:val="0"/>
          <w:marRight w:val="0"/>
          <w:marTop w:val="0"/>
          <w:marBottom w:val="0"/>
          <w:divBdr>
            <w:top w:val="none" w:sz="0" w:space="0" w:color="auto"/>
            <w:left w:val="none" w:sz="0" w:space="0" w:color="auto"/>
            <w:bottom w:val="none" w:sz="0" w:space="0" w:color="auto"/>
            <w:right w:val="none" w:sz="0" w:space="0" w:color="auto"/>
          </w:divBdr>
        </w:div>
        <w:div w:id="2003851288">
          <w:marLeft w:val="0"/>
          <w:marRight w:val="0"/>
          <w:marTop w:val="0"/>
          <w:marBottom w:val="0"/>
          <w:divBdr>
            <w:top w:val="none" w:sz="0" w:space="0" w:color="auto"/>
            <w:left w:val="none" w:sz="0" w:space="0" w:color="auto"/>
            <w:bottom w:val="none" w:sz="0" w:space="0" w:color="auto"/>
            <w:right w:val="none" w:sz="0" w:space="0" w:color="auto"/>
          </w:divBdr>
        </w:div>
        <w:div w:id="1061094635">
          <w:marLeft w:val="0"/>
          <w:marRight w:val="0"/>
          <w:marTop w:val="0"/>
          <w:marBottom w:val="0"/>
          <w:divBdr>
            <w:top w:val="none" w:sz="0" w:space="0" w:color="auto"/>
            <w:left w:val="none" w:sz="0" w:space="0" w:color="auto"/>
            <w:bottom w:val="none" w:sz="0" w:space="0" w:color="auto"/>
            <w:right w:val="none" w:sz="0" w:space="0" w:color="auto"/>
          </w:divBdr>
        </w:div>
        <w:div w:id="738286134">
          <w:marLeft w:val="0"/>
          <w:marRight w:val="0"/>
          <w:marTop w:val="0"/>
          <w:marBottom w:val="0"/>
          <w:divBdr>
            <w:top w:val="none" w:sz="0" w:space="0" w:color="auto"/>
            <w:left w:val="none" w:sz="0" w:space="0" w:color="auto"/>
            <w:bottom w:val="none" w:sz="0" w:space="0" w:color="auto"/>
            <w:right w:val="none" w:sz="0" w:space="0" w:color="auto"/>
          </w:divBdr>
        </w:div>
        <w:div w:id="1993637047">
          <w:marLeft w:val="0"/>
          <w:marRight w:val="0"/>
          <w:marTop w:val="0"/>
          <w:marBottom w:val="0"/>
          <w:divBdr>
            <w:top w:val="none" w:sz="0" w:space="0" w:color="auto"/>
            <w:left w:val="none" w:sz="0" w:space="0" w:color="auto"/>
            <w:bottom w:val="none" w:sz="0" w:space="0" w:color="auto"/>
            <w:right w:val="none" w:sz="0" w:space="0" w:color="auto"/>
          </w:divBdr>
        </w:div>
        <w:div w:id="740830535">
          <w:marLeft w:val="0"/>
          <w:marRight w:val="0"/>
          <w:marTop w:val="0"/>
          <w:marBottom w:val="0"/>
          <w:divBdr>
            <w:top w:val="none" w:sz="0" w:space="0" w:color="auto"/>
            <w:left w:val="none" w:sz="0" w:space="0" w:color="auto"/>
            <w:bottom w:val="none" w:sz="0" w:space="0" w:color="auto"/>
            <w:right w:val="none" w:sz="0" w:space="0" w:color="auto"/>
          </w:divBdr>
        </w:div>
        <w:div w:id="2143694679">
          <w:marLeft w:val="0"/>
          <w:marRight w:val="0"/>
          <w:marTop w:val="0"/>
          <w:marBottom w:val="0"/>
          <w:divBdr>
            <w:top w:val="none" w:sz="0" w:space="0" w:color="auto"/>
            <w:left w:val="none" w:sz="0" w:space="0" w:color="auto"/>
            <w:bottom w:val="none" w:sz="0" w:space="0" w:color="auto"/>
            <w:right w:val="none" w:sz="0" w:space="0" w:color="auto"/>
          </w:divBdr>
        </w:div>
      </w:divsChild>
    </w:div>
    <w:div w:id="1079641206">
      <w:bodyDiv w:val="1"/>
      <w:marLeft w:val="0"/>
      <w:marRight w:val="0"/>
      <w:marTop w:val="0"/>
      <w:marBottom w:val="0"/>
      <w:divBdr>
        <w:top w:val="none" w:sz="0" w:space="0" w:color="auto"/>
        <w:left w:val="none" w:sz="0" w:space="0" w:color="auto"/>
        <w:bottom w:val="none" w:sz="0" w:space="0" w:color="auto"/>
        <w:right w:val="none" w:sz="0" w:space="0" w:color="auto"/>
      </w:divBdr>
    </w:div>
    <w:div w:id="1341004833">
      <w:bodyDiv w:val="1"/>
      <w:marLeft w:val="0"/>
      <w:marRight w:val="0"/>
      <w:marTop w:val="0"/>
      <w:marBottom w:val="0"/>
      <w:divBdr>
        <w:top w:val="none" w:sz="0" w:space="0" w:color="auto"/>
        <w:left w:val="none" w:sz="0" w:space="0" w:color="auto"/>
        <w:bottom w:val="none" w:sz="0" w:space="0" w:color="auto"/>
        <w:right w:val="none" w:sz="0" w:space="0" w:color="auto"/>
      </w:divBdr>
    </w:div>
    <w:div w:id="1380278095">
      <w:bodyDiv w:val="1"/>
      <w:marLeft w:val="0"/>
      <w:marRight w:val="0"/>
      <w:marTop w:val="0"/>
      <w:marBottom w:val="0"/>
      <w:divBdr>
        <w:top w:val="none" w:sz="0" w:space="0" w:color="auto"/>
        <w:left w:val="none" w:sz="0" w:space="0" w:color="auto"/>
        <w:bottom w:val="none" w:sz="0" w:space="0" w:color="auto"/>
        <w:right w:val="none" w:sz="0" w:space="0" w:color="auto"/>
      </w:divBdr>
    </w:div>
    <w:div w:id="1416702581">
      <w:bodyDiv w:val="1"/>
      <w:marLeft w:val="0"/>
      <w:marRight w:val="0"/>
      <w:marTop w:val="0"/>
      <w:marBottom w:val="0"/>
      <w:divBdr>
        <w:top w:val="none" w:sz="0" w:space="0" w:color="auto"/>
        <w:left w:val="none" w:sz="0" w:space="0" w:color="auto"/>
        <w:bottom w:val="none" w:sz="0" w:space="0" w:color="auto"/>
        <w:right w:val="none" w:sz="0" w:space="0" w:color="auto"/>
      </w:divBdr>
    </w:div>
    <w:div w:id="1468664425">
      <w:bodyDiv w:val="1"/>
      <w:marLeft w:val="0"/>
      <w:marRight w:val="0"/>
      <w:marTop w:val="0"/>
      <w:marBottom w:val="0"/>
      <w:divBdr>
        <w:top w:val="none" w:sz="0" w:space="0" w:color="auto"/>
        <w:left w:val="none" w:sz="0" w:space="0" w:color="auto"/>
        <w:bottom w:val="none" w:sz="0" w:space="0" w:color="auto"/>
        <w:right w:val="none" w:sz="0" w:space="0" w:color="auto"/>
      </w:divBdr>
    </w:div>
    <w:div w:id="15554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93B65CA323DF3CB4E27101CBF54965511786275EFFE407FB695901641A069C2B55D8D08CCDC9E80l740E" TargetMode="External"/><Relationship Id="rId18" Type="http://schemas.openxmlformats.org/officeDocument/2006/relationships/hyperlink" Target="consultantplus://offline/ref=993B65CA323DF3CB4E270E11A938C85C19753978EBFE4329EFCACB4B16A96395F212D44A88D19F81795156l945E" TargetMode="External"/><Relationship Id="rId26" Type="http://schemas.openxmlformats.org/officeDocument/2006/relationships/hyperlink" Target="consultantplus://offline/ref=993B65CA323DF3CB4E270E11A938C85C19753978EEFE492DEFCACB4B16A96395lF42E" TargetMode="External"/><Relationship Id="rId39" Type="http://schemas.openxmlformats.org/officeDocument/2006/relationships/hyperlink" Target="consultantplus://offline/ref=993B65CA323DF3CB4E270E11A938C85C19753978EEFE492DECCACB4B16A96395lF42E" TargetMode="External"/><Relationship Id="rId21" Type="http://schemas.openxmlformats.org/officeDocument/2006/relationships/hyperlink" Target="consultantplus://offline/ref=993B65CA323DF3CB4E270E11A938C85C19753978EEFE492CEBCACB4B16A96395lF42E" TargetMode="External"/><Relationship Id="rId34" Type="http://schemas.openxmlformats.org/officeDocument/2006/relationships/hyperlink" Target="consultantplus://offline/ref=993B65CA323DF3CB4E270E11A938C85C19753978EEFE492DE2CACB4B16A96395lF42E" TargetMode="External"/><Relationship Id="rId42" Type="http://schemas.openxmlformats.org/officeDocument/2006/relationships/hyperlink" Target="consultantplus://offline/ref=993B65CA323DF3CB4E270E11A938C85C19753978EEFE492CEACACB4B16A96395lF42E" TargetMode="External"/><Relationship Id="rId47" Type="http://schemas.openxmlformats.org/officeDocument/2006/relationships/hyperlink" Target="consultantplus://offline/ref=993B65CA323DF3CB4E27101CBF549655117D667CEFF5407FB695901641lA40E" TargetMode="External"/><Relationship Id="rId50" Type="http://schemas.openxmlformats.org/officeDocument/2006/relationships/hyperlink" Target="consultantplus://offline/ref=993B65CA323DF3CB4E270E11A938C85C19753978E0F94C29E8CACB4B16A96395F212D44A88D19F81795154l942E"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93B65CA323DF3CB4E27101CBF549655117C6E74E9FB407FB695901641lA40E" TargetMode="External"/><Relationship Id="rId17" Type="http://schemas.openxmlformats.org/officeDocument/2006/relationships/hyperlink" Target="consultantplus://offline/ref=993B65CA323DF3CB4E27101CBF54965511786575E0FF407FB695901641A069C2B55D8D08CCDC9E80l74BE" TargetMode="External"/><Relationship Id="rId25" Type="http://schemas.openxmlformats.org/officeDocument/2006/relationships/hyperlink" Target="consultantplus://offline/ref=993B65CA323DF3CB4E270E11A938C85C19753978EEF94E21EFCACB4B16A96395lF42E" TargetMode="External"/><Relationship Id="rId33" Type="http://schemas.openxmlformats.org/officeDocument/2006/relationships/hyperlink" Target="consultantplus://offline/ref=993B65CA323DF3CB4E270E11A938C85C19753978EEF94E21E8CACB4B16A96395lF42E" TargetMode="External"/><Relationship Id="rId38" Type="http://schemas.openxmlformats.org/officeDocument/2006/relationships/hyperlink" Target="consultantplus://offline/ref=993B65CA323DF3CB4E270E11A938C85C19753978EEF94E21EECACB4B16A96395lF42E" TargetMode="External"/><Relationship Id="rId46" Type="http://schemas.openxmlformats.org/officeDocument/2006/relationships/hyperlink" Target="consultantplus://offline/ref=993B65CA323DF3CB4E27101CBF549655127E6773E8FB407FB695901641lA40E" TargetMode="External"/><Relationship Id="rId2" Type="http://schemas.openxmlformats.org/officeDocument/2006/relationships/numbering" Target="numbering.xml"/><Relationship Id="rId16" Type="http://schemas.openxmlformats.org/officeDocument/2006/relationships/hyperlink" Target="consultantplus://offline/ref=993B65CA323DF3CB4E27101CBF549655117D667CEFF5407FB695901641lA40E" TargetMode="External"/><Relationship Id="rId20" Type="http://schemas.openxmlformats.org/officeDocument/2006/relationships/hyperlink" Target="consultantplus://offline/ref=993B65CA323DF3CB4E270E11A938C85C19753978EEF94E21EDCACB4B16A96395lF42E" TargetMode="External"/><Relationship Id="rId29" Type="http://schemas.openxmlformats.org/officeDocument/2006/relationships/hyperlink" Target="consultantplus://offline/ref=993B65CA323DF3CB4E270E11A938C85C19753978EEFE492DEECACB4B16A96395lF42E" TargetMode="External"/><Relationship Id="rId41" Type="http://schemas.openxmlformats.org/officeDocument/2006/relationships/hyperlink" Target="consultantplus://offline/ref=993B65CA323DF3CB4E270E11A938C85C19753978EEFE492DE8CACB4B16A96395lF42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93B65CA323DF3CB4E271513BC549655117B6377EAF71D75BECC9C14l446E" TargetMode="External"/><Relationship Id="rId24" Type="http://schemas.openxmlformats.org/officeDocument/2006/relationships/hyperlink" Target="consultantplus://offline/ref=993B65CA323DF3CB4E270E11A938C85C19753978EEFE492DE3CACB4B16A96395lF42E" TargetMode="External"/><Relationship Id="rId32" Type="http://schemas.openxmlformats.org/officeDocument/2006/relationships/hyperlink" Target="consultantplus://offline/ref=993B65CA323DF3CB4E270E11A938C85C19753978EEFE492CEECACB4B16A96395lF42E" TargetMode="External"/><Relationship Id="rId37" Type="http://schemas.openxmlformats.org/officeDocument/2006/relationships/hyperlink" Target="consultantplus://offline/ref=993B65CA323DF3CB4E270E11A938C85C19753978EEFE492DEBCACB4B16A96395lF42E" TargetMode="External"/><Relationship Id="rId40" Type="http://schemas.openxmlformats.org/officeDocument/2006/relationships/hyperlink" Target="consultantplus://offline/ref=993B65CA323DF3CB4E270E11A938C85C19753978EEFE492CEFCACB4B16A96395lF42E" TargetMode="External"/><Relationship Id="rId45" Type="http://schemas.openxmlformats.org/officeDocument/2006/relationships/hyperlink" Target="consultantplus://offline/ref=993B65CA323DF3CB4E27101CBF54965511786F74ECFE407FB695901641A069C2B55D8D08CCDC9D86l74BE" TargetMode="External"/><Relationship Id="rId53" Type="http://schemas.openxmlformats.org/officeDocument/2006/relationships/hyperlink" Target="consultantplus://offline/ref=993B65CA323DF3CB4E270E11A938C85C19753978EBFE4329EFCACB4B16A96395F212D44A88D19F81795156l945E" TargetMode="External"/><Relationship Id="rId5" Type="http://schemas.openxmlformats.org/officeDocument/2006/relationships/settings" Target="settings.xml"/><Relationship Id="rId15" Type="http://schemas.openxmlformats.org/officeDocument/2006/relationships/hyperlink" Target="consultantplus://offline/ref=993B65CA323DF3CB4E27101CBF549655117C637DEFFC407FB695901641A069C2B55D8D08CCDC9E80l749E" TargetMode="External"/><Relationship Id="rId23" Type="http://schemas.openxmlformats.org/officeDocument/2006/relationships/hyperlink" Target="consultantplus://offline/ref=993B65CA323DF3CB4E270E11A938C85C19753978EEFE492DEACACB4B16A96395lF42E" TargetMode="External"/><Relationship Id="rId28" Type="http://schemas.openxmlformats.org/officeDocument/2006/relationships/hyperlink" Target="consultantplus://offline/ref=993B65CA323DF3CB4E270E11A938C85C19753978EEF94E21EBCACB4B16A96395lF42E" TargetMode="External"/><Relationship Id="rId36" Type="http://schemas.openxmlformats.org/officeDocument/2006/relationships/hyperlink" Target="consultantplus://offline/ref=993B65CA323DF3CB4E270E11A938C85C19753978EEFE492DEDCACB4B16A96395lF42E" TargetMode="External"/><Relationship Id="rId49" Type="http://schemas.openxmlformats.org/officeDocument/2006/relationships/hyperlink" Target="consultantplus://offline/ref=993B65CA323DF3CB4E270E11A938C85C19753978EBFE4329EFCACB4B16A96395lF42E" TargetMode="External"/><Relationship Id="rId10" Type="http://schemas.openxmlformats.org/officeDocument/2006/relationships/hyperlink" Target="consultantplus://offline/ref=993B65CA323DF3CB4E271513BC549655117B6377EAF71D75BECC9C14l446E" TargetMode="External"/><Relationship Id="rId19" Type="http://schemas.openxmlformats.org/officeDocument/2006/relationships/hyperlink" Target="consultantplus://offline/ref=993B65CA323DF3CB4E271513BC549655117B6377EAF71D75BECC9C14l446E" TargetMode="External"/><Relationship Id="rId31" Type="http://schemas.openxmlformats.org/officeDocument/2006/relationships/hyperlink" Target="consultantplus://offline/ref=993B65CA323DF3CB4E270E11A938C85C19753978EEF94E21E9CACB4B16A96395lF42E" TargetMode="External"/><Relationship Id="rId44" Type="http://schemas.openxmlformats.org/officeDocument/2006/relationships/hyperlink" Target="consultantplus://offline/ref=993B65CA323DF3CB4E27101CBF549655127E6772E0F5407FB695901641A069C2B55D8D01lC4AE" TargetMode="External"/><Relationship Id="rId52" Type="http://schemas.openxmlformats.org/officeDocument/2006/relationships/hyperlink" Target="consultantplus://offline/ref=993B65CA323DF3CB4E271513BC549655117B6377EAF71D75BECC9C14l446E" TargetMode="External"/><Relationship Id="rId4" Type="http://schemas.microsoft.com/office/2007/relationships/stylesWithEffects" Target="stylesWithEffects.xml"/><Relationship Id="rId9" Type="http://schemas.openxmlformats.org/officeDocument/2006/relationships/hyperlink" Target="consultantplus://offline/ref=993B65CA323DF3CB4E271513BC549655117B6377EAF71D75BECC9C14l446E" TargetMode="External"/><Relationship Id="rId14" Type="http://schemas.openxmlformats.org/officeDocument/2006/relationships/hyperlink" Target="consultantplus://offline/ref=993B65CA323DF3CB4E27101CBF549655197A6E7CEAF71D75BECC9C1446AF36D5B2148109CCDC9Fl843E" TargetMode="External"/><Relationship Id="rId22" Type="http://schemas.openxmlformats.org/officeDocument/2006/relationships/hyperlink" Target="consultantplus://offline/ref=993B65CA323DF3CB4E270E11A938C85C19753978EEFE492CE8CACB4B16A96395lF42E" TargetMode="External"/><Relationship Id="rId27" Type="http://schemas.openxmlformats.org/officeDocument/2006/relationships/hyperlink" Target="consultantplus://offline/ref=993B65CA323DF3CB4E270E11A938C85C19753978EEF94E21ECCACB4B16A96395lF42E" TargetMode="External"/><Relationship Id="rId30" Type="http://schemas.openxmlformats.org/officeDocument/2006/relationships/hyperlink" Target="consultantplus://offline/ref=993B65CA323DF3CB4E270E11A938C85C19753978EEFE492DE9CACB4B16A96395lF42E" TargetMode="External"/><Relationship Id="rId35" Type="http://schemas.openxmlformats.org/officeDocument/2006/relationships/hyperlink" Target="consultantplus://offline/ref=993B65CA323DF3CB4E270E11A938C85C19753978EEFE492CE9CACB4B16A96395lF42E" TargetMode="External"/><Relationship Id="rId43" Type="http://schemas.openxmlformats.org/officeDocument/2006/relationships/hyperlink" Target="consultantplus://offline/ref=993B65CA323DF3CB4E270E11A938C85C19753978EEFE492AE3CACB4B16A96395lF42E" TargetMode="External"/><Relationship Id="rId48" Type="http://schemas.openxmlformats.org/officeDocument/2006/relationships/hyperlink" Target="consultantplus://offline/ref=993B65CA323DF3CB4E270E11A938C85C19753978EFFE482BE2CACB4B16A96395lF42E"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993B65CA323DF3CB4E270E11A938C85C19753978ECF94929ECCACB4B16A96395lF42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00EB6-D30F-465F-92E9-13D2F75A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3362</TotalTime>
  <Pages>23</Pages>
  <Words>8770</Words>
  <Characters>49993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aw12</cp:lastModifiedBy>
  <cp:revision>251</cp:revision>
  <cp:lastPrinted>2016-08-08T09:46:00Z</cp:lastPrinted>
  <dcterms:created xsi:type="dcterms:W3CDTF">2015-01-12T05:16:00Z</dcterms:created>
  <dcterms:modified xsi:type="dcterms:W3CDTF">2016-11-25T01:56:00Z</dcterms:modified>
</cp:coreProperties>
</file>