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D9" w:rsidRPr="00333A6B" w:rsidRDefault="005657D9" w:rsidP="00333A6B">
      <w:pPr>
        <w:autoSpaceDE w:val="0"/>
        <w:autoSpaceDN w:val="0"/>
        <w:adjustRightInd w:val="0"/>
        <w:spacing w:after="0" w:line="240" w:lineRule="auto"/>
        <w:ind w:left="4536"/>
        <w:jc w:val="right"/>
        <w:rPr>
          <w:rFonts w:ascii="Times New Roman" w:hAnsi="Times New Roman" w:cs="Times New Roman"/>
          <w:color w:val="000000" w:themeColor="text1"/>
          <w:sz w:val="24"/>
          <w:szCs w:val="24"/>
        </w:rPr>
      </w:pPr>
      <w:r w:rsidRPr="00333A6B">
        <w:rPr>
          <w:rFonts w:ascii="Times New Roman" w:hAnsi="Times New Roman" w:cs="Times New Roman"/>
          <w:color w:val="000000" w:themeColor="text1"/>
          <w:sz w:val="24"/>
          <w:szCs w:val="24"/>
        </w:rPr>
        <w:t>Утверждена</w:t>
      </w:r>
    </w:p>
    <w:p w:rsidR="005657D9" w:rsidRPr="00333A6B" w:rsidRDefault="005657D9" w:rsidP="00333A6B">
      <w:pPr>
        <w:autoSpaceDE w:val="0"/>
        <w:autoSpaceDN w:val="0"/>
        <w:adjustRightInd w:val="0"/>
        <w:spacing w:after="0" w:line="240" w:lineRule="auto"/>
        <w:ind w:left="4536"/>
        <w:jc w:val="right"/>
        <w:rPr>
          <w:rFonts w:ascii="Times New Roman" w:hAnsi="Times New Roman" w:cs="Times New Roman"/>
          <w:color w:val="000000" w:themeColor="text1"/>
          <w:sz w:val="24"/>
          <w:szCs w:val="24"/>
        </w:rPr>
      </w:pPr>
      <w:r w:rsidRPr="00333A6B">
        <w:rPr>
          <w:rFonts w:ascii="Times New Roman" w:hAnsi="Times New Roman" w:cs="Times New Roman"/>
          <w:color w:val="000000" w:themeColor="text1"/>
          <w:sz w:val="24"/>
          <w:szCs w:val="24"/>
        </w:rPr>
        <w:t>Постановлением</w:t>
      </w:r>
      <w:r w:rsidR="00333A6B" w:rsidRPr="00333A6B">
        <w:rPr>
          <w:rFonts w:ascii="Times New Roman" w:hAnsi="Times New Roman" w:cs="Times New Roman"/>
          <w:color w:val="000000" w:themeColor="text1"/>
          <w:sz w:val="24"/>
          <w:szCs w:val="24"/>
        </w:rPr>
        <w:t xml:space="preserve"> </w:t>
      </w:r>
      <w:r w:rsidRPr="00333A6B">
        <w:rPr>
          <w:rFonts w:ascii="Times New Roman" w:hAnsi="Times New Roman" w:cs="Times New Roman"/>
          <w:color w:val="000000" w:themeColor="text1"/>
          <w:sz w:val="24"/>
          <w:szCs w:val="24"/>
        </w:rPr>
        <w:t>Правительства</w:t>
      </w:r>
    </w:p>
    <w:p w:rsidR="00333A6B" w:rsidRPr="00333A6B" w:rsidRDefault="005657D9" w:rsidP="00333A6B">
      <w:pPr>
        <w:autoSpaceDE w:val="0"/>
        <w:autoSpaceDN w:val="0"/>
        <w:adjustRightInd w:val="0"/>
        <w:spacing w:after="0" w:line="240" w:lineRule="auto"/>
        <w:ind w:left="4536"/>
        <w:jc w:val="right"/>
        <w:rPr>
          <w:rFonts w:ascii="Times New Roman" w:hAnsi="Times New Roman" w:cs="Times New Roman"/>
          <w:color w:val="000000" w:themeColor="text1"/>
          <w:sz w:val="24"/>
          <w:szCs w:val="24"/>
        </w:rPr>
      </w:pPr>
      <w:r w:rsidRPr="00333A6B">
        <w:rPr>
          <w:rFonts w:ascii="Times New Roman" w:hAnsi="Times New Roman" w:cs="Times New Roman"/>
          <w:color w:val="000000" w:themeColor="text1"/>
          <w:sz w:val="24"/>
          <w:szCs w:val="24"/>
        </w:rPr>
        <w:t>Новосибирской области</w:t>
      </w:r>
      <w:r w:rsidR="00333A6B" w:rsidRPr="00333A6B">
        <w:rPr>
          <w:rFonts w:ascii="Times New Roman" w:hAnsi="Times New Roman" w:cs="Times New Roman"/>
          <w:color w:val="000000" w:themeColor="text1"/>
          <w:sz w:val="24"/>
          <w:szCs w:val="24"/>
        </w:rPr>
        <w:t xml:space="preserve"> </w:t>
      </w:r>
      <w:r w:rsidRPr="00333A6B">
        <w:rPr>
          <w:rFonts w:ascii="Times New Roman" w:hAnsi="Times New Roman" w:cs="Times New Roman"/>
          <w:color w:val="000000" w:themeColor="text1"/>
          <w:sz w:val="24"/>
          <w:szCs w:val="24"/>
        </w:rPr>
        <w:t xml:space="preserve">от 29.06.2015 </w:t>
      </w:r>
    </w:p>
    <w:p w:rsidR="005657D9" w:rsidRPr="00333A6B" w:rsidRDefault="005657D9" w:rsidP="00333A6B">
      <w:pPr>
        <w:autoSpaceDE w:val="0"/>
        <w:autoSpaceDN w:val="0"/>
        <w:adjustRightInd w:val="0"/>
        <w:spacing w:after="0" w:line="240" w:lineRule="auto"/>
        <w:ind w:left="4536"/>
        <w:jc w:val="right"/>
        <w:rPr>
          <w:rFonts w:ascii="Times New Roman" w:hAnsi="Times New Roman" w:cs="Times New Roman"/>
          <w:color w:val="000000" w:themeColor="text1"/>
          <w:sz w:val="24"/>
          <w:szCs w:val="24"/>
        </w:rPr>
      </w:pPr>
      <w:r w:rsidRPr="00333A6B">
        <w:rPr>
          <w:rFonts w:ascii="Times New Roman" w:hAnsi="Times New Roman" w:cs="Times New Roman"/>
          <w:color w:val="000000" w:themeColor="text1"/>
          <w:sz w:val="24"/>
          <w:szCs w:val="24"/>
        </w:rPr>
        <w:t>№ 237-п</w:t>
      </w:r>
      <w:r w:rsidR="00333A6B" w:rsidRPr="00333A6B">
        <w:rPr>
          <w:rFonts w:ascii="Times New Roman" w:hAnsi="Times New Roman" w:cs="Times New Roman"/>
          <w:color w:val="000000" w:themeColor="text1"/>
          <w:sz w:val="24"/>
          <w:szCs w:val="24"/>
        </w:rPr>
        <w:t xml:space="preserve"> (в ред. постановления Правительства НСО от 18.04.2017 № 143-п)</w:t>
      </w:r>
    </w:p>
    <w:p w:rsidR="005657D9" w:rsidRPr="00333A6B" w:rsidRDefault="005657D9" w:rsidP="005657D9">
      <w:pPr>
        <w:autoSpaceDE w:val="0"/>
        <w:autoSpaceDN w:val="0"/>
        <w:adjustRightInd w:val="0"/>
        <w:spacing w:after="0" w:line="240" w:lineRule="auto"/>
        <w:ind w:left="5954"/>
        <w:jc w:val="center"/>
        <w:rPr>
          <w:rFonts w:ascii="Times New Roman" w:hAnsi="Times New Roman" w:cs="Times New Roman"/>
          <w:color w:val="000000" w:themeColor="text1"/>
          <w:sz w:val="24"/>
          <w:szCs w:val="24"/>
        </w:rPr>
      </w:pPr>
    </w:p>
    <w:p w:rsidR="005657D9" w:rsidRPr="00333A6B" w:rsidRDefault="005657D9" w:rsidP="005657D9">
      <w:pPr>
        <w:spacing w:after="0" w:line="240" w:lineRule="auto"/>
        <w:jc w:val="center"/>
        <w:rPr>
          <w:rFonts w:ascii="Times New Roman" w:hAnsi="Times New Roman" w:cs="Times New Roman"/>
          <w:b/>
          <w:color w:val="000000" w:themeColor="text1"/>
          <w:sz w:val="24"/>
          <w:szCs w:val="24"/>
        </w:rPr>
      </w:pPr>
      <w:r w:rsidRPr="00333A6B">
        <w:rPr>
          <w:rFonts w:ascii="Times New Roman" w:hAnsi="Times New Roman" w:cs="Times New Roman"/>
          <w:b/>
          <w:color w:val="000000" w:themeColor="text1"/>
          <w:sz w:val="24"/>
          <w:szCs w:val="24"/>
        </w:rPr>
        <w:t xml:space="preserve">Государственная программа Новосибирской области </w:t>
      </w:r>
    </w:p>
    <w:p w:rsidR="005657D9" w:rsidRPr="00333A6B" w:rsidRDefault="005657D9" w:rsidP="005657D9">
      <w:pPr>
        <w:spacing w:after="0" w:line="240" w:lineRule="auto"/>
        <w:jc w:val="center"/>
        <w:rPr>
          <w:rFonts w:ascii="Times New Roman" w:hAnsi="Times New Roman" w:cs="Times New Roman"/>
          <w:b/>
          <w:color w:val="000000" w:themeColor="text1"/>
          <w:sz w:val="24"/>
          <w:szCs w:val="24"/>
        </w:rPr>
      </w:pPr>
      <w:r w:rsidRPr="00333A6B">
        <w:rPr>
          <w:rFonts w:ascii="Times New Roman" w:hAnsi="Times New Roman" w:cs="Times New Roman"/>
          <w:b/>
          <w:color w:val="000000" w:themeColor="text1"/>
          <w:sz w:val="24"/>
          <w:szCs w:val="24"/>
        </w:rPr>
        <w:t xml:space="preserve">«Сохранение, воспроизводство и устойчивое использование </w:t>
      </w:r>
      <w:proofErr w:type="gramStart"/>
      <w:r w:rsidRPr="00333A6B">
        <w:rPr>
          <w:rFonts w:ascii="Times New Roman" w:hAnsi="Times New Roman" w:cs="Times New Roman"/>
          <w:b/>
          <w:color w:val="000000" w:themeColor="text1"/>
          <w:sz w:val="24"/>
          <w:szCs w:val="24"/>
        </w:rPr>
        <w:t>охотничьих</w:t>
      </w:r>
      <w:proofErr w:type="gramEnd"/>
    </w:p>
    <w:p w:rsidR="005657D9" w:rsidRPr="00333A6B" w:rsidRDefault="005657D9" w:rsidP="005657D9">
      <w:pPr>
        <w:spacing w:after="0" w:line="240" w:lineRule="auto"/>
        <w:jc w:val="center"/>
        <w:rPr>
          <w:rFonts w:ascii="Times New Roman" w:hAnsi="Times New Roman" w:cs="Times New Roman"/>
          <w:b/>
          <w:color w:val="000000" w:themeColor="text1"/>
          <w:sz w:val="24"/>
          <w:szCs w:val="24"/>
        </w:rPr>
      </w:pPr>
      <w:r w:rsidRPr="00333A6B">
        <w:rPr>
          <w:rFonts w:ascii="Times New Roman" w:hAnsi="Times New Roman" w:cs="Times New Roman"/>
          <w:b/>
          <w:color w:val="000000" w:themeColor="text1"/>
          <w:sz w:val="24"/>
          <w:szCs w:val="24"/>
        </w:rPr>
        <w:t>ресурсов Новосибирской области в 2015-2020 годах»</w:t>
      </w:r>
    </w:p>
    <w:p w:rsidR="00870876" w:rsidRPr="00333A6B" w:rsidRDefault="00870876" w:rsidP="00870876">
      <w:pPr>
        <w:pStyle w:val="ConsPlusNormal"/>
        <w:rPr>
          <w:rFonts w:ascii="Tahoma" w:hAnsi="Tahoma" w:cs="Tahoma"/>
          <w:color w:val="000000" w:themeColor="text1"/>
          <w:sz w:val="24"/>
          <w:szCs w:val="24"/>
        </w:rPr>
      </w:pPr>
    </w:p>
    <w:p w:rsidR="00870876" w:rsidRPr="00333A6B" w:rsidRDefault="00870876" w:rsidP="00870876">
      <w:pPr>
        <w:pStyle w:val="ConsPlusNormal"/>
        <w:jc w:val="center"/>
        <w:outlineLvl w:val="1"/>
        <w:rPr>
          <w:color w:val="000000" w:themeColor="text1"/>
          <w:sz w:val="24"/>
          <w:szCs w:val="24"/>
        </w:rPr>
      </w:pPr>
      <w:r w:rsidRPr="00333A6B">
        <w:rPr>
          <w:color w:val="000000" w:themeColor="text1"/>
          <w:sz w:val="24"/>
          <w:szCs w:val="24"/>
        </w:rPr>
        <w:t>I. Паспорт</w:t>
      </w:r>
    </w:p>
    <w:p w:rsidR="00870876" w:rsidRPr="00333A6B" w:rsidRDefault="00870876" w:rsidP="00870876">
      <w:pPr>
        <w:pStyle w:val="ConsPlusNormal"/>
        <w:jc w:val="center"/>
        <w:rPr>
          <w:color w:val="000000" w:themeColor="text1"/>
          <w:sz w:val="24"/>
          <w:szCs w:val="24"/>
        </w:rPr>
      </w:pPr>
      <w:r w:rsidRPr="00333A6B">
        <w:rPr>
          <w:color w:val="000000" w:themeColor="text1"/>
          <w:sz w:val="24"/>
          <w:szCs w:val="24"/>
        </w:rPr>
        <w:t>государственной п</w:t>
      </w:r>
      <w:r w:rsidR="00AE1FFF" w:rsidRPr="00333A6B">
        <w:rPr>
          <w:color w:val="000000" w:themeColor="text1"/>
          <w:sz w:val="24"/>
          <w:szCs w:val="24"/>
        </w:rPr>
        <w:t xml:space="preserve">рограммы Новосибирской области </w:t>
      </w:r>
      <w:r w:rsidR="00C202E9" w:rsidRPr="00333A6B">
        <w:rPr>
          <w:color w:val="000000" w:themeColor="text1"/>
          <w:sz w:val="24"/>
          <w:szCs w:val="24"/>
        </w:rPr>
        <w:t>«</w:t>
      </w:r>
      <w:r w:rsidRPr="00333A6B">
        <w:rPr>
          <w:color w:val="000000" w:themeColor="text1"/>
          <w:sz w:val="24"/>
          <w:szCs w:val="24"/>
        </w:rPr>
        <w:t>Сохранение,</w:t>
      </w:r>
    </w:p>
    <w:p w:rsidR="00870876" w:rsidRPr="00333A6B" w:rsidRDefault="00870876" w:rsidP="00870876">
      <w:pPr>
        <w:pStyle w:val="ConsPlusNormal"/>
        <w:jc w:val="center"/>
        <w:rPr>
          <w:color w:val="000000" w:themeColor="text1"/>
          <w:sz w:val="24"/>
          <w:szCs w:val="24"/>
        </w:rPr>
      </w:pPr>
      <w:r w:rsidRPr="00333A6B">
        <w:rPr>
          <w:color w:val="000000" w:themeColor="text1"/>
          <w:sz w:val="24"/>
          <w:szCs w:val="24"/>
        </w:rPr>
        <w:t xml:space="preserve">воспроизводство и устойчивое использование </w:t>
      </w:r>
      <w:proofErr w:type="gramStart"/>
      <w:r w:rsidRPr="00333A6B">
        <w:rPr>
          <w:color w:val="000000" w:themeColor="text1"/>
          <w:sz w:val="24"/>
          <w:szCs w:val="24"/>
        </w:rPr>
        <w:t>охотничьих</w:t>
      </w:r>
      <w:proofErr w:type="gramEnd"/>
    </w:p>
    <w:p w:rsidR="00870876" w:rsidRPr="00333A6B" w:rsidRDefault="00870876" w:rsidP="00870876">
      <w:pPr>
        <w:pStyle w:val="ConsPlusNormal"/>
        <w:jc w:val="center"/>
        <w:rPr>
          <w:color w:val="000000" w:themeColor="text1"/>
          <w:sz w:val="24"/>
          <w:szCs w:val="24"/>
        </w:rPr>
      </w:pPr>
      <w:r w:rsidRPr="00333A6B">
        <w:rPr>
          <w:color w:val="000000" w:themeColor="text1"/>
          <w:sz w:val="24"/>
          <w:szCs w:val="24"/>
        </w:rPr>
        <w:t>ресурсов</w:t>
      </w:r>
      <w:r w:rsidR="00AE1FFF" w:rsidRPr="00333A6B">
        <w:rPr>
          <w:color w:val="000000" w:themeColor="text1"/>
          <w:sz w:val="24"/>
          <w:szCs w:val="24"/>
        </w:rPr>
        <w:t xml:space="preserve"> Новосибирской области в 2015-2020 годах</w:t>
      </w:r>
      <w:r w:rsidR="00C202E9" w:rsidRPr="00333A6B">
        <w:rPr>
          <w:color w:val="000000" w:themeColor="text1"/>
          <w:sz w:val="24"/>
          <w:szCs w:val="24"/>
        </w:rPr>
        <w:t>»</w:t>
      </w:r>
    </w:p>
    <w:p w:rsidR="00870876" w:rsidRPr="00333A6B" w:rsidRDefault="00870876" w:rsidP="00870876">
      <w:pPr>
        <w:pStyle w:val="ConsPlusNormal"/>
        <w:ind w:firstLine="540"/>
        <w:jc w:val="both"/>
        <w:rPr>
          <w:color w:val="000000" w:themeColor="text1"/>
          <w:sz w:val="24"/>
          <w:szCs w:val="24"/>
        </w:rPr>
      </w:pP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1984"/>
        <w:gridCol w:w="7797"/>
      </w:tblGrid>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Наименование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Государственная программа Новосибирской </w:t>
            </w:r>
            <w:r w:rsidR="00AE1FFF" w:rsidRPr="00333A6B">
              <w:rPr>
                <w:color w:val="000000" w:themeColor="text1"/>
                <w:sz w:val="24"/>
                <w:szCs w:val="24"/>
              </w:rPr>
              <w:t xml:space="preserve">области </w:t>
            </w:r>
            <w:r w:rsidR="00C202E9" w:rsidRPr="00333A6B">
              <w:rPr>
                <w:color w:val="000000" w:themeColor="text1"/>
                <w:sz w:val="24"/>
                <w:szCs w:val="24"/>
              </w:rPr>
              <w:t>«</w:t>
            </w:r>
            <w:r w:rsidRPr="00333A6B">
              <w:rPr>
                <w:color w:val="000000" w:themeColor="text1"/>
                <w:sz w:val="24"/>
                <w:szCs w:val="24"/>
              </w:rPr>
              <w:t>Сохранение, воспроизводство и устойчивое использование охотничьих ресурсов</w:t>
            </w:r>
            <w:r w:rsidR="00AE1FFF" w:rsidRPr="00333A6B">
              <w:rPr>
                <w:color w:val="000000" w:themeColor="text1"/>
                <w:sz w:val="24"/>
                <w:szCs w:val="24"/>
              </w:rPr>
              <w:t xml:space="preserve"> Новосибирской области в 2015-2020 годах</w:t>
            </w:r>
            <w:r w:rsidR="00C202E9" w:rsidRPr="00333A6B">
              <w:rPr>
                <w:color w:val="000000" w:themeColor="text1"/>
                <w:sz w:val="24"/>
                <w:szCs w:val="24"/>
              </w:rPr>
              <w:t>»</w:t>
            </w:r>
            <w:r w:rsidR="00AE1FFF" w:rsidRPr="00333A6B">
              <w:rPr>
                <w:color w:val="000000" w:themeColor="text1"/>
                <w:sz w:val="24"/>
                <w:szCs w:val="24"/>
              </w:rPr>
              <w:t xml:space="preserve"> (далее – </w:t>
            </w:r>
            <w:r w:rsidRPr="00333A6B">
              <w:rPr>
                <w:color w:val="000000" w:themeColor="text1"/>
                <w:sz w:val="24"/>
                <w:szCs w:val="24"/>
              </w:rPr>
              <w:t>государственная программа)</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Основные разработчики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Департамент по охране животного мира Новосибирской области</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Государственный заказчик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Департамент по охране животного мира Новосибирской области</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Руководитель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Руководитель департамента по охране животного мира Новосибирской области </w:t>
            </w:r>
            <w:r w:rsidR="00BB18A2" w:rsidRPr="00333A6B">
              <w:rPr>
                <w:color w:val="000000" w:themeColor="text1"/>
                <w:sz w:val="24"/>
                <w:szCs w:val="24"/>
              </w:rPr>
              <w:t>Гога П.В.</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Исполнители отдельных мероприятий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Департамент по охране животного мира Новосибирской области;</w:t>
            </w:r>
          </w:p>
          <w:p w:rsidR="00870876" w:rsidRPr="00333A6B" w:rsidRDefault="00870876">
            <w:pPr>
              <w:pStyle w:val="ConsPlusNormal"/>
              <w:jc w:val="both"/>
              <w:rPr>
                <w:color w:val="000000" w:themeColor="text1"/>
                <w:sz w:val="24"/>
                <w:szCs w:val="24"/>
              </w:rPr>
            </w:pPr>
            <w:r w:rsidRPr="00333A6B">
              <w:rPr>
                <w:color w:val="000000" w:themeColor="text1"/>
                <w:sz w:val="24"/>
                <w:szCs w:val="24"/>
              </w:rPr>
              <w:t>государственное казенное уч</w:t>
            </w:r>
            <w:r w:rsidR="00AE1FFF" w:rsidRPr="00333A6B">
              <w:rPr>
                <w:color w:val="000000" w:themeColor="text1"/>
                <w:sz w:val="24"/>
                <w:szCs w:val="24"/>
              </w:rPr>
              <w:t xml:space="preserve">реждение Новосибирской области </w:t>
            </w:r>
            <w:r w:rsidR="00C202E9" w:rsidRPr="00333A6B">
              <w:rPr>
                <w:color w:val="000000" w:themeColor="text1"/>
                <w:sz w:val="24"/>
                <w:szCs w:val="24"/>
              </w:rPr>
              <w:t>«</w:t>
            </w:r>
            <w:r w:rsidR="00AE1FFF" w:rsidRPr="00333A6B">
              <w:rPr>
                <w:color w:val="000000" w:themeColor="text1"/>
                <w:sz w:val="24"/>
                <w:szCs w:val="24"/>
              </w:rPr>
              <w:t>Природоохранная инспекция</w:t>
            </w:r>
            <w:r w:rsidR="00C202E9" w:rsidRPr="00333A6B">
              <w:rPr>
                <w:color w:val="000000" w:themeColor="text1"/>
                <w:sz w:val="24"/>
                <w:szCs w:val="24"/>
              </w:rPr>
              <w:t>»</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Цели и задачи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Цель государственной программы: обеспечение сохранения, воспроизводства и устойчивого использования охотничьих ресурсов Новосибирской области.</w:t>
            </w:r>
          </w:p>
          <w:p w:rsidR="00870876" w:rsidRPr="00333A6B" w:rsidRDefault="00870876">
            <w:pPr>
              <w:pStyle w:val="ConsPlusNormal"/>
              <w:jc w:val="both"/>
              <w:rPr>
                <w:color w:val="000000" w:themeColor="text1"/>
                <w:sz w:val="24"/>
                <w:szCs w:val="24"/>
              </w:rPr>
            </w:pPr>
            <w:r w:rsidRPr="00333A6B">
              <w:rPr>
                <w:color w:val="000000" w:themeColor="text1"/>
                <w:sz w:val="24"/>
                <w:szCs w:val="24"/>
              </w:rPr>
              <w:t>Задачи государственной программы:</w:t>
            </w:r>
          </w:p>
          <w:p w:rsidR="00870876" w:rsidRPr="00333A6B" w:rsidRDefault="00AE1FFF">
            <w:pPr>
              <w:pStyle w:val="ConsPlusNormal"/>
              <w:jc w:val="both"/>
              <w:rPr>
                <w:color w:val="000000" w:themeColor="text1"/>
                <w:sz w:val="24"/>
                <w:szCs w:val="24"/>
              </w:rPr>
            </w:pPr>
            <w:r w:rsidRPr="00333A6B">
              <w:rPr>
                <w:color w:val="000000" w:themeColor="text1"/>
                <w:sz w:val="24"/>
                <w:szCs w:val="24"/>
              </w:rPr>
              <w:t>1. </w:t>
            </w:r>
            <w:r w:rsidR="00870876" w:rsidRPr="00333A6B">
              <w:rPr>
                <w:color w:val="000000" w:themeColor="text1"/>
                <w:sz w:val="24"/>
                <w:szCs w:val="24"/>
              </w:rPr>
              <w:t>Охрана и воспроизводство животного мира, устойчивое использование охотничьих ресурсов на территории общедоступных охотничьих угодий Новосибирской области.</w:t>
            </w:r>
          </w:p>
          <w:p w:rsidR="00870876" w:rsidRPr="00333A6B" w:rsidRDefault="00AE1FFF" w:rsidP="00CE465E">
            <w:pPr>
              <w:pStyle w:val="ConsPlusNormal"/>
              <w:jc w:val="both"/>
              <w:rPr>
                <w:color w:val="000000" w:themeColor="text1"/>
                <w:sz w:val="24"/>
                <w:szCs w:val="24"/>
              </w:rPr>
            </w:pPr>
            <w:r w:rsidRPr="00333A6B">
              <w:rPr>
                <w:color w:val="000000" w:themeColor="text1"/>
                <w:sz w:val="24"/>
                <w:szCs w:val="24"/>
              </w:rPr>
              <w:t>2. </w:t>
            </w:r>
            <w:r w:rsidR="00870876" w:rsidRPr="00333A6B">
              <w:rPr>
                <w:color w:val="000000" w:themeColor="text1"/>
                <w:sz w:val="24"/>
                <w:szCs w:val="24"/>
              </w:rPr>
              <w:t>Сохранение и обеспечение устойчивого развития государственных природных заказников регионального значения</w:t>
            </w:r>
            <w:r w:rsidRPr="00333A6B">
              <w:rPr>
                <w:color w:val="000000" w:themeColor="text1"/>
                <w:sz w:val="24"/>
                <w:szCs w:val="24"/>
              </w:rPr>
              <w:t xml:space="preserve"> Новосибирской области (далее – </w:t>
            </w:r>
            <w:r w:rsidR="00870876" w:rsidRPr="00333A6B">
              <w:rPr>
                <w:color w:val="000000" w:themeColor="text1"/>
                <w:sz w:val="24"/>
                <w:szCs w:val="24"/>
              </w:rPr>
              <w:t>заказники)</w:t>
            </w:r>
            <w:r w:rsidR="00CE465E" w:rsidRPr="00333A6B">
              <w:rPr>
                <w:color w:val="000000" w:themeColor="text1"/>
                <w:sz w:val="24"/>
                <w:szCs w:val="24"/>
              </w:rPr>
              <w:t>.</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Перечень подпрограмм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Подпрограммы не выделяются</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lastRenderedPageBreak/>
              <w:t>Сроки (этапы) реализации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rsidP="00AE1FFF">
            <w:pPr>
              <w:pStyle w:val="ConsPlusNormal"/>
              <w:jc w:val="both"/>
              <w:rPr>
                <w:color w:val="000000" w:themeColor="text1"/>
                <w:sz w:val="24"/>
                <w:szCs w:val="24"/>
              </w:rPr>
            </w:pPr>
            <w:r w:rsidRPr="00333A6B">
              <w:rPr>
                <w:color w:val="000000" w:themeColor="text1"/>
                <w:sz w:val="24"/>
                <w:szCs w:val="24"/>
              </w:rPr>
              <w:t>2015-2020 годы. Этапы реализации государственной программы не выделяются</w:t>
            </w:r>
          </w:p>
        </w:tc>
      </w:tr>
      <w:tr w:rsidR="00333A6B" w:rsidRPr="00333A6B" w:rsidTr="00E44A89">
        <w:tc>
          <w:tcPr>
            <w:tcW w:w="1984" w:type="dxa"/>
            <w:tcBorders>
              <w:top w:val="single" w:sz="4" w:space="0" w:color="auto"/>
              <w:left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Объемы финансирования государственной программы</w:t>
            </w:r>
          </w:p>
        </w:tc>
        <w:tc>
          <w:tcPr>
            <w:tcW w:w="7797" w:type="dxa"/>
            <w:tcBorders>
              <w:top w:val="single" w:sz="4" w:space="0" w:color="auto"/>
              <w:left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Общий объем финансирования государстве</w:t>
            </w:r>
            <w:r w:rsidR="00AE1FFF" w:rsidRPr="00333A6B">
              <w:rPr>
                <w:color w:val="000000" w:themeColor="text1"/>
                <w:sz w:val="24"/>
                <w:szCs w:val="24"/>
              </w:rPr>
              <w:t xml:space="preserve">нной программы составляет </w:t>
            </w:r>
            <w:r w:rsidR="003D1A45" w:rsidRPr="00333A6B">
              <w:rPr>
                <w:color w:val="000000" w:themeColor="text1"/>
                <w:sz w:val="24"/>
                <w:szCs w:val="24"/>
              </w:rPr>
              <w:t>438920,5</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в том числе по источникам финансирования:</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субвенции из федерального бюджета бюджету Новосибирской области на осуществление переданного полномочия Российской Федерации в области охоты и сохранения охотничьих ресурсов (далее </w:t>
            </w:r>
            <w:r w:rsidR="00AE1FFF" w:rsidRPr="00333A6B">
              <w:rPr>
                <w:color w:val="000000" w:themeColor="text1"/>
                <w:sz w:val="24"/>
                <w:szCs w:val="24"/>
              </w:rPr>
              <w:t>–</w:t>
            </w:r>
            <w:r w:rsidRPr="00333A6B">
              <w:rPr>
                <w:color w:val="000000" w:themeColor="text1"/>
                <w:sz w:val="24"/>
                <w:szCs w:val="24"/>
              </w:rPr>
              <w:t xml:space="preserve"> ф</w:t>
            </w:r>
            <w:r w:rsidR="00AE1FFF" w:rsidRPr="00333A6B">
              <w:rPr>
                <w:color w:val="000000" w:themeColor="text1"/>
                <w:sz w:val="24"/>
                <w:szCs w:val="24"/>
              </w:rPr>
              <w:t xml:space="preserve">едеральный бюджет (субвенции) – </w:t>
            </w:r>
            <w:r w:rsidR="003D042A" w:rsidRPr="00333A6B">
              <w:rPr>
                <w:color w:val="000000" w:themeColor="text1"/>
                <w:sz w:val="24"/>
                <w:szCs w:val="24"/>
              </w:rPr>
              <w:t>1</w:t>
            </w:r>
            <w:r w:rsidR="003D1A45" w:rsidRPr="00333A6B">
              <w:rPr>
                <w:color w:val="000000" w:themeColor="text1"/>
                <w:sz w:val="24"/>
                <w:szCs w:val="24"/>
              </w:rPr>
              <w:t>10871</w:t>
            </w:r>
            <w:r w:rsidRPr="00333A6B">
              <w:rPr>
                <w:color w:val="000000" w:themeColor="text1"/>
                <w:sz w:val="24"/>
                <w:szCs w:val="24"/>
              </w:rPr>
              <w:t>,</w:t>
            </w:r>
            <w:r w:rsidR="003D1A45" w:rsidRPr="00333A6B">
              <w:rPr>
                <w:color w:val="000000" w:themeColor="text1"/>
                <w:sz w:val="24"/>
                <w:szCs w:val="24"/>
              </w:rPr>
              <w:t>0</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областной бюджет Новосибирской области -</w:t>
            </w:r>
          </w:p>
          <w:p w:rsidR="00870876" w:rsidRPr="00333A6B" w:rsidRDefault="003D1A45">
            <w:pPr>
              <w:pStyle w:val="ConsPlusNormal"/>
              <w:jc w:val="both"/>
              <w:rPr>
                <w:color w:val="000000" w:themeColor="text1"/>
                <w:sz w:val="24"/>
                <w:szCs w:val="24"/>
              </w:rPr>
            </w:pPr>
            <w:r w:rsidRPr="00333A6B">
              <w:rPr>
                <w:color w:val="000000" w:themeColor="text1"/>
                <w:sz w:val="24"/>
                <w:szCs w:val="24"/>
              </w:rPr>
              <w:t>328049,5</w:t>
            </w:r>
            <w:r w:rsidR="00870876"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Общий объем финансирования государственной программы по годам и источникам финансирования, всего:</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2015 год </w:t>
            </w:r>
            <w:r w:rsidR="00AE1FFF" w:rsidRPr="00333A6B">
              <w:rPr>
                <w:color w:val="000000" w:themeColor="text1"/>
                <w:sz w:val="24"/>
                <w:szCs w:val="24"/>
              </w:rPr>
              <w:t>–</w:t>
            </w:r>
            <w:r w:rsidRPr="00333A6B">
              <w:rPr>
                <w:color w:val="000000" w:themeColor="text1"/>
                <w:sz w:val="24"/>
                <w:szCs w:val="24"/>
              </w:rPr>
              <w:t xml:space="preserve"> 73342,3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2016 год </w:t>
            </w:r>
            <w:r w:rsidR="00AE1FFF" w:rsidRPr="00333A6B">
              <w:rPr>
                <w:color w:val="000000" w:themeColor="text1"/>
                <w:sz w:val="24"/>
                <w:szCs w:val="24"/>
              </w:rPr>
              <w:t>–</w:t>
            </w:r>
            <w:r w:rsidR="007F25DF" w:rsidRPr="00333A6B">
              <w:rPr>
                <w:color w:val="000000" w:themeColor="text1"/>
                <w:sz w:val="24"/>
                <w:szCs w:val="24"/>
              </w:rPr>
              <w:t xml:space="preserve"> 6</w:t>
            </w:r>
            <w:r w:rsidR="003D1A45" w:rsidRPr="00333A6B">
              <w:rPr>
                <w:color w:val="000000" w:themeColor="text1"/>
                <w:sz w:val="24"/>
                <w:szCs w:val="24"/>
              </w:rPr>
              <w:t>2486</w:t>
            </w:r>
            <w:r w:rsidRPr="00333A6B">
              <w:rPr>
                <w:color w:val="000000" w:themeColor="text1"/>
                <w:sz w:val="24"/>
                <w:szCs w:val="24"/>
              </w:rPr>
              <w:t>,</w:t>
            </w:r>
            <w:r w:rsidR="003D1A45" w:rsidRPr="00333A6B">
              <w:rPr>
                <w:color w:val="000000" w:themeColor="text1"/>
                <w:sz w:val="24"/>
                <w:szCs w:val="24"/>
              </w:rPr>
              <w:t>6</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2017 год </w:t>
            </w:r>
            <w:r w:rsidR="00AE1FFF" w:rsidRPr="00333A6B">
              <w:rPr>
                <w:color w:val="000000" w:themeColor="text1"/>
                <w:sz w:val="24"/>
                <w:szCs w:val="24"/>
              </w:rPr>
              <w:t>–</w:t>
            </w:r>
            <w:r w:rsidRPr="00333A6B">
              <w:rPr>
                <w:color w:val="000000" w:themeColor="text1"/>
                <w:sz w:val="24"/>
                <w:szCs w:val="24"/>
              </w:rPr>
              <w:t xml:space="preserve"> </w:t>
            </w:r>
            <w:r w:rsidR="00C85F1E" w:rsidRPr="00333A6B">
              <w:rPr>
                <w:color w:val="000000" w:themeColor="text1"/>
                <w:sz w:val="24"/>
                <w:szCs w:val="24"/>
              </w:rPr>
              <w:t>6</w:t>
            </w:r>
            <w:r w:rsidR="003D1A45" w:rsidRPr="00333A6B">
              <w:rPr>
                <w:color w:val="000000" w:themeColor="text1"/>
                <w:sz w:val="24"/>
                <w:szCs w:val="24"/>
              </w:rPr>
              <w:t>7674</w:t>
            </w:r>
            <w:r w:rsidRPr="00333A6B">
              <w:rPr>
                <w:color w:val="000000" w:themeColor="text1"/>
                <w:sz w:val="24"/>
                <w:szCs w:val="24"/>
              </w:rPr>
              <w:t>,</w:t>
            </w:r>
            <w:r w:rsidR="003D1A45" w:rsidRPr="00333A6B">
              <w:rPr>
                <w:color w:val="000000" w:themeColor="text1"/>
                <w:sz w:val="24"/>
                <w:szCs w:val="24"/>
              </w:rPr>
              <w:t>8</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2018 год </w:t>
            </w:r>
            <w:r w:rsidR="00AE1FFF" w:rsidRPr="00333A6B">
              <w:rPr>
                <w:color w:val="000000" w:themeColor="text1"/>
                <w:sz w:val="24"/>
                <w:szCs w:val="24"/>
              </w:rPr>
              <w:t>–</w:t>
            </w:r>
            <w:r w:rsidR="00C85F1E" w:rsidRPr="00333A6B">
              <w:rPr>
                <w:color w:val="000000" w:themeColor="text1"/>
                <w:sz w:val="24"/>
                <w:szCs w:val="24"/>
              </w:rPr>
              <w:t xml:space="preserve"> </w:t>
            </w:r>
            <w:r w:rsidR="003D1A45" w:rsidRPr="00333A6B">
              <w:rPr>
                <w:color w:val="000000" w:themeColor="text1"/>
                <w:sz w:val="24"/>
                <w:szCs w:val="24"/>
              </w:rPr>
              <w:t xml:space="preserve">67505,6 </w:t>
            </w:r>
            <w:r w:rsidRPr="00333A6B">
              <w:rPr>
                <w:color w:val="000000" w:themeColor="text1"/>
                <w:sz w:val="24"/>
                <w:szCs w:val="24"/>
              </w:rPr>
              <w:t>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2019 год </w:t>
            </w:r>
            <w:r w:rsidR="00AE1FFF" w:rsidRPr="00333A6B">
              <w:rPr>
                <w:color w:val="000000" w:themeColor="text1"/>
                <w:sz w:val="24"/>
                <w:szCs w:val="24"/>
              </w:rPr>
              <w:t>–</w:t>
            </w:r>
            <w:r w:rsidR="00C85F1E" w:rsidRPr="00333A6B">
              <w:rPr>
                <w:color w:val="000000" w:themeColor="text1"/>
                <w:sz w:val="24"/>
                <w:szCs w:val="24"/>
              </w:rPr>
              <w:t xml:space="preserve"> </w:t>
            </w:r>
            <w:r w:rsidR="003D1A45" w:rsidRPr="00333A6B">
              <w:rPr>
                <w:color w:val="000000" w:themeColor="text1"/>
                <w:sz w:val="24"/>
                <w:szCs w:val="24"/>
              </w:rPr>
              <w:t xml:space="preserve">67336,4 </w:t>
            </w:r>
            <w:r w:rsidRPr="00333A6B">
              <w:rPr>
                <w:color w:val="000000" w:themeColor="text1"/>
                <w:sz w:val="24"/>
                <w:szCs w:val="24"/>
              </w:rPr>
              <w:t>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2020 год </w:t>
            </w:r>
            <w:r w:rsidR="00AE1FFF" w:rsidRPr="00333A6B">
              <w:rPr>
                <w:color w:val="000000" w:themeColor="text1"/>
                <w:sz w:val="24"/>
                <w:szCs w:val="24"/>
              </w:rPr>
              <w:t>–</w:t>
            </w:r>
            <w:r w:rsidRPr="00333A6B">
              <w:rPr>
                <w:color w:val="000000" w:themeColor="text1"/>
                <w:sz w:val="24"/>
                <w:szCs w:val="24"/>
              </w:rPr>
              <w:t xml:space="preserve"> 100574,8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в том числе:</w:t>
            </w:r>
          </w:p>
          <w:p w:rsidR="00870876" w:rsidRPr="00333A6B" w:rsidRDefault="00870876">
            <w:pPr>
              <w:pStyle w:val="ConsPlusNormal"/>
              <w:jc w:val="both"/>
              <w:rPr>
                <w:color w:val="000000" w:themeColor="text1"/>
                <w:sz w:val="24"/>
                <w:szCs w:val="24"/>
              </w:rPr>
            </w:pPr>
            <w:r w:rsidRPr="00333A6B">
              <w:rPr>
                <w:color w:val="000000" w:themeColor="text1"/>
                <w:sz w:val="24"/>
                <w:szCs w:val="24"/>
              </w:rPr>
              <w:t>федеральный бюджет (субвенции):</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2015 год </w:t>
            </w:r>
            <w:r w:rsidR="00AE1FFF" w:rsidRPr="00333A6B">
              <w:rPr>
                <w:color w:val="000000" w:themeColor="text1"/>
                <w:sz w:val="24"/>
                <w:szCs w:val="24"/>
              </w:rPr>
              <w:t>–</w:t>
            </w:r>
            <w:r w:rsidRPr="00333A6B">
              <w:rPr>
                <w:color w:val="000000" w:themeColor="text1"/>
                <w:sz w:val="24"/>
                <w:szCs w:val="24"/>
              </w:rPr>
              <w:t xml:space="preserve"> 15210,9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2016 год </w:t>
            </w:r>
            <w:r w:rsidR="00AE1FFF" w:rsidRPr="00333A6B">
              <w:rPr>
                <w:color w:val="000000" w:themeColor="text1"/>
                <w:sz w:val="24"/>
                <w:szCs w:val="24"/>
              </w:rPr>
              <w:t>–</w:t>
            </w:r>
            <w:r w:rsidRPr="00333A6B">
              <w:rPr>
                <w:color w:val="000000" w:themeColor="text1"/>
                <w:sz w:val="24"/>
                <w:szCs w:val="24"/>
              </w:rPr>
              <w:t xml:space="preserve"> 19885,5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2017 год </w:t>
            </w:r>
            <w:r w:rsidR="00AE1FFF" w:rsidRPr="00333A6B">
              <w:rPr>
                <w:color w:val="000000" w:themeColor="text1"/>
                <w:sz w:val="24"/>
                <w:szCs w:val="24"/>
              </w:rPr>
              <w:t>–</w:t>
            </w:r>
            <w:r w:rsidRPr="00333A6B">
              <w:rPr>
                <w:color w:val="000000" w:themeColor="text1"/>
                <w:sz w:val="24"/>
                <w:szCs w:val="24"/>
              </w:rPr>
              <w:t xml:space="preserve"> 1</w:t>
            </w:r>
            <w:r w:rsidR="003D1A45" w:rsidRPr="00333A6B">
              <w:rPr>
                <w:color w:val="000000" w:themeColor="text1"/>
                <w:sz w:val="24"/>
                <w:szCs w:val="24"/>
              </w:rPr>
              <w:t>8629</w:t>
            </w:r>
            <w:r w:rsidRPr="00333A6B">
              <w:rPr>
                <w:color w:val="000000" w:themeColor="text1"/>
                <w:sz w:val="24"/>
                <w:szCs w:val="24"/>
              </w:rPr>
              <w:t>,</w:t>
            </w:r>
            <w:r w:rsidR="003D1A45" w:rsidRPr="00333A6B">
              <w:rPr>
                <w:color w:val="000000" w:themeColor="text1"/>
                <w:sz w:val="24"/>
                <w:szCs w:val="24"/>
              </w:rPr>
              <w:t>7</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2018 год </w:t>
            </w:r>
            <w:r w:rsidR="00AE1FFF" w:rsidRPr="00333A6B">
              <w:rPr>
                <w:color w:val="000000" w:themeColor="text1"/>
                <w:sz w:val="24"/>
                <w:szCs w:val="24"/>
              </w:rPr>
              <w:t>–</w:t>
            </w:r>
            <w:r w:rsidRPr="00333A6B">
              <w:rPr>
                <w:color w:val="000000" w:themeColor="text1"/>
                <w:sz w:val="24"/>
                <w:szCs w:val="24"/>
              </w:rPr>
              <w:t xml:space="preserve"> </w:t>
            </w:r>
            <w:r w:rsidR="003D1A45" w:rsidRPr="00333A6B">
              <w:rPr>
                <w:color w:val="000000" w:themeColor="text1"/>
                <w:sz w:val="24"/>
                <w:szCs w:val="24"/>
              </w:rPr>
              <w:t xml:space="preserve">18629,7 </w:t>
            </w:r>
            <w:r w:rsidRPr="00333A6B">
              <w:rPr>
                <w:color w:val="000000" w:themeColor="text1"/>
                <w:sz w:val="24"/>
                <w:szCs w:val="24"/>
              </w:rPr>
              <w:t>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2019 год </w:t>
            </w:r>
            <w:r w:rsidR="00AE1FFF" w:rsidRPr="00333A6B">
              <w:rPr>
                <w:color w:val="000000" w:themeColor="text1"/>
                <w:sz w:val="24"/>
                <w:szCs w:val="24"/>
              </w:rPr>
              <w:t>–</w:t>
            </w:r>
            <w:r w:rsidRPr="00333A6B">
              <w:rPr>
                <w:color w:val="000000" w:themeColor="text1"/>
                <w:sz w:val="24"/>
                <w:szCs w:val="24"/>
              </w:rPr>
              <w:t xml:space="preserve"> </w:t>
            </w:r>
            <w:r w:rsidR="003D1A45" w:rsidRPr="00333A6B">
              <w:rPr>
                <w:color w:val="000000" w:themeColor="text1"/>
                <w:sz w:val="24"/>
                <w:szCs w:val="24"/>
              </w:rPr>
              <w:t xml:space="preserve">18629,7 </w:t>
            </w:r>
            <w:r w:rsidRPr="00333A6B">
              <w:rPr>
                <w:color w:val="000000" w:themeColor="text1"/>
                <w:sz w:val="24"/>
                <w:szCs w:val="24"/>
              </w:rPr>
              <w:t>тыс. руб.,</w:t>
            </w:r>
          </w:p>
          <w:p w:rsidR="00870876" w:rsidRPr="00333A6B" w:rsidRDefault="00A13833">
            <w:pPr>
              <w:pStyle w:val="ConsPlusNormal"/>
              <w:jc w:val="both"/>
              <w:rPr>
                <w:color w:val="000000" w:themeColor="text1"/>
                <w:sz w:val="24"/>
                <w:szCs w:val="24"/>
              </w:rPr>
            </w:pPr>
            <w:r w:rsidRPr="00333A6B">
              <w:rPr>
                <w:color w:val="000000" w:themeColor="text1"/>
                <w:sz w:val="24"/>
                <w:szCs w:val="24"/>
              </w:rPr>
              <w:t xml:space="preserve">2020 год </w:t>
            </w:r>
            <w:r w:rsidR="00AE1FFF" w:rsidRPr="00333A6B">
              <w:rPr>
                <w:color w:val="000000" w:themeColor="text1"/>
                <w:sz w:val="24"/>
                <w:szCs w:val="24"/>
              </w:rPr>
              <w:t>–</w:t>
            </w:r>
            <w:r w:rsidR="00870876" w:rsidRPr="00333A6B">
              <w:rPr>
                <w:color w:val="000000" w:themeColor="text1"/>
                <w:sz w:val="24"/>
                <w:szCs w:val="24"/>
              </w:rPr>
              <w:t xml:space="preserve"> 19885,5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областной бюджет Новосибирской области:</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2015 год </w:t>
            </w:r>
            <w:r w:rsidR="00A13833" w:rsidRPr="00333A6B">
              <w:rPr>
                <w:color w:val="000000" w:themeColor="text1"/>
                <w:sz w:val="24"/>
                <w:szCs w:val="24"/>
              </w:rPr>
              <w:t>–</w:t>
            </w:r>
            <w:r w:rsidRPr="00333A6B">
              <w:rPr>
                <w:color w:val="000000" w:themeColor="text1"/>
                <w:sz w:val="24"/>
                <w:szCs w:val="24"/>
              </w:rPr>
              <w:t xml:space="preserve"> 58131,4 тыс. руб.,</w:t>
            </w:r>
          </w:p>
          <w:p w:rsidR="00870876" w:rsidRPr="00333A6B" w:rsidRDefault="00A13833">
            <w:pPr>
              <w:pStyle w:val="ConsPlusNormal"/>
              <w:jc w:val="both"/>
              <w:rPr>
                <w:color w:val="000000" w:themeColor="text1"/>
                <w:sz w:val="24"/>
                <w:szCs w:val="24"/>
              </w:rPr>
            </w:pPr>
            <w:r w:rsidRPr="00333A6B">
              <w:rPr>
                <w:color w:val="000000" w:themeColor="text1"/>
                <w:sz w:val="24"/>
                <w:szCs w:val="24"/>
              </w:rPr>
              <w:t>2016 год –</w:t>
            </w:r>
            <w:r w:rsidR="007F25DF" w:rsidRPr="00333A6B">
              <w:rPr>
                <w:color w:val="000000" w:themeColor="text1"/>
                <w:sz w:val="24"/>
                <w:szCs w:val="24"/>
              </w:rPr>
              <w:t xml:space="preserve"> 426</w:t>
            </w:r>
            <w:r w:rsidR="003D1A45" w:rsidRPr="00333A6B">
              <w:rPr>
                <w:color w:val="000000" w:themeColor="text1"/>
                <w:sz w:val="24"/>
                <w:szCs w:val="24"/>
              </w:rPr>
              <w:t>0</w:t>
            </w:r>
            <w:r w:rsidR="007F25DF" w:rsidRPr="00333A6B">
              <w:rPr>
                <w:color w:val="000000" w:themeColor="text1"/>
                <w:sz w:val="24"/>
                <w:szCs w:val="24"/>
              </w:rPr>
              <w:t>1</w:t>
            </w:r>
            <w:r w:rsidR="00870876" w:rsidRPr="00333A6B">
              <w:rPr>
                <w:color w:val="000000" w:themeColor="text1"/>
                <w:sz w:val="24"/>
                <w:szCs w:val="24"/>
              </w:rPr>
              <w:t>,</w:t>
            </w:r>
            <w:r w:rsidR="003D1A45" w:rsidRPr="00333A6B">
              <w:rPr>
                <w:color w:val="000000" w:themeColor="text1"/>
                <w:sz w:val="24"/>
                <w:szCs w:val="24"/>
              </w:rPr>
              <w:t>1</w:t>
            </w:r>
            <w:r w:rsidR="00870876"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2017 год </w:t>
            </w:r>
            <w:r w:rsidR="00A13833" w:rsidRPr="00333A6B">
              <w:rPr>
                <w:color w:val="000000" w:themeColor="text1"/>
                <w:sz w:val="24"/>
                <w:szCs w:val="24"/>
              </w:rPr>
              <w:t>–</w:t>
            </w:r>
            <w:r w:rsidR="00C85F1E" w:rsidRPr="00333A6B">
              <w:rPr>
                <w:color w:val="000000" w:themeColor="text1"/>
                <w:sz w:val="24"/>
                <w:szCs w:val="24"/>
              </w:rPr>
              <w:t xml:space="preserve"> </w:t>
            </w:r>
            <w:r w:rsidR="003D042A" w:rsidRPr="00333A6B">
              <w:rPr>
                <w:color w:val="000000" w:themeColor="text1"/>
                <w:sz w:val="24"/>
                <w:szCs w:val="24"/>
              </w:rPr>
              <w:t>49045,1</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2018 год </w:t>
            </w:r>
            <w:r w:rsidR="00A13833" w:rsidRPr="00333A6B">
              <w:rPr>
                <w:color w:val="000000" w:themeColor="text1"/>
                <w:sz w:val="24"/>
                <w:szCs w:val="24"/>
              </w:rPr>
              <w:t>–</w:t>
            </w:r>
            <w:r w:rsidR="00C85F1E" w:rsidRPr="00333A6B">
              <w:rPr>
                <w:color w:val="000000" w:themeColor="text1"/>
                <w:sz w:val="24"/>
                <w:szCs w:val="24"/>
              </w:rPr>
              <w:t xml:space="preserve"> </w:t>
            </w:r>
            <w:r w:rsidR="003D042A" w:rsidRPr="00333A6B">
              <w:rPr>
                <w:color w:val="000000" w:themeColor="text1"/>
                <w:sz w:val="24"/>
                <w:szCs w:val="24"/>
              </w:rPr>
              <w:t>48875,9</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2019 год </w:t>
            </w:r>
            <w:r w:rsidR="00A13833" w:rsidRPr="00333A6B">
              <w:rPr>
                <w:color w:val="000000" w:themeColor="text1"/>
                <w:sz w:val="24"/>
                <w:szCs w:val="24"/>
              </w:rPr>
              <w:t>–</w:t>
            </w:r>
            <w:r w:rsidRPr="00333A6B">
              <w:rPr>
                <w:color w:val="000000" w:themeColor="text1"/>
                <w:sz w:val="24"/>
                <w:szCs w:val="24"/>
              </w:rPr>
              <w:t xml:space="preserve"> </w:t>
            </w:r>
            <w:r w:rsidR="00243AF1" w:rsidRPr="00333A6B">
              <w:rPr>
                <w:color w:val="000000" w:themeColor="text1"/>
                <w:sz w:val="24"/>
                <w:szCs w:val="24"/>
              </w:rPr>
              <w:t>487</w:t>
            </w:r>
            <w:r w:rsidR="003D042A" w:rsidRPr="00333A6B">
              <w:rPr>
                <w:color w:val="000000" w:themeColor="text1"/>
                <w:sz w:val="24"/>
                <w:szCs w:val="24"/>
              </w:rPr>
              <w:t>06</w:t>
            </w:r>
            <w:r w:rsidR="00243AF1" w:rsidRPr="00333A6B">
              <w:rPr>
                <w:color w:val="000000" w:themeColor="text1"/>
                <w:sz w:val="24"/>
                <w:szCs w:val="24"/>
              </w:rPr>
              <w:t>,</w:t>
            </w:r>
            <w:r w:rsidR="003D042A" w:rsidRPr="00333A6B">
              <w:rPr>
                <w:color w:val="000000" w:themeColor="text1"/>
                <w:sz w:val="24"/>
                <w:szCs w:val="24"/>
              </w:rPr>
              <w:t>7</w:t>
            </w:r>
            <w:r w:rsidRPr="00333A6B">
              <w:rPr>
                <w:color w:val="000000" w:themeColor="text1"/>
                <w:sz w:val="24"/>
                <w:szCs w:val="24"/>
              </w:rPr>
              <w:t xml:space="preserve"> тыс. руб.,</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2020 год </w:t>
            </w:r>
            <w:r w:rsidR="00A13833" w:rsidRPr="00333A6B">
              <w:rPr>
                <w:color w:val="000000" w:themeColor="text1"/>
                <w:sz w:val="24"/>
                <w:szCs w:val="24"/>
              </w:rPr>
              <w:t>–</w:t>
            </w:r>
            <w:r w:rsidRPr="00333A6B">
              <w:rPr>
                <w:color w:val="000000" w:themeColor="text1"/>
                <w:sz w:val="24"/>
                <w:szCs w:val="24"/>
              </w:rPr>
              <w:t xml:space="preserve"> 80689,3 тыс. рублей</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t>Основные целевые индикаторы государственной программы</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412A7D">
            <w:pPr>
              <w:pStyle w:val="ConsPlusNormal"/>
              <w:jc w:val="both"/>
              <w:rPr>
                <w:color w:val="000000" w:themeColor="text1"/>
                <w:sz w:val="24"/>
                <w:szCs w:val="24"/>
              </w:rPr>
            </w:pPr>
            <w:r w:rsidRPr="00333A6B">
              <w:rPr>
                <w:color w:val="000000" w:themeColor="text1"/>
                <w:sz w:val="24"/>
                <w:szCs w:val="24"/>
              </w:rPr>
              <w:t>Рост</w:t>
            </w:r>
            <w:r w:rsidR="00870876" w:rsidRPr="00333A6B">
              <w:rPr>
                <w:color w:val="000000" w:themeColor="text1"/>
                <w:sz w:val="24"/>
                <w:szCs w:val="24"/>
              </w:rPr>
              <w:t xml:space="preserve"> численности основных видов охотничьих ресурсов на территории Новосибирской области</w:t>
            </w:r>
            <w:r w:rsidR="00333A6B" w:rsidRPr="00333A6B">
              <w:rPr>
                <w:color w:val="000000" w:themeColor="text1"/>
                <w:sz w:val="24"/>
                <w:szCs w:val="24"/>
              </w:rPr>
              <w:t>.</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 по приведению водно-болотных угодий в соответствие с установленными требованиями </w:t>
            </w:r>
            <w:hyperlink r:id="rId6" w:history="1">
              <w:r w:rsidRPr="00333A6B">
                <w:rPr>
                  <w:color w:val="000000" w:themeColor="text1"/>
                  <w:sz w:val="24"/>
                  <w:szCs w:val="24"/>
                </w:rPr>
                <w:t>Конвенции</w:t>
              </w:r>
            </w:hyperlink>
            <w:r w:rsidRPr="00333A6B">
              <w:rPr>
                <w:color w:val="000000" w:themeColor="text1"/>
                <w:sz w:val="24"/>
                <w:szCs w:val="24"/>
              </w:rPr>
              <w:t xml:space="preserve"> о водно-болотных угодьях, имеющих международное значение главным образом в качестве местообитаний водоплавающих птиц, от 02.02.1971 (г.</w:t>
            </w:r>
            <w:r w:rsidR="007F25DF" w:rsidRPr="00333A6B">
              <w:rPr>
                <w:color w:val="000000" w:themeColor="text1"/>
                <w:sz w:val="24"/>
                <w:szCs w:val="24"/>
              </w:rPr>
              <w:t> </w:t>
            </w:r>
            <w:proofErr w:type="spellStart"/>
            <w:r w:rsidRPr="00333A6B">
              <w:rPr>
                <w:color w:val="000000" w:themeColor="text1"/>
                <w:sz w:val="24"/>
                <w:szCs w:val="24"/>
              </w:rPr>
              <w:t>Рамсар</w:t>
            </w:r>
            <w:proofErr w:type="spellEnd"/>
            <w:r w:rsidRPr="00333A6B">
              <w:rPr>
                <w:color w:val="000000" w:themeColor="text1"/>
                <w:sz w:val="24"/>
                <w:szCs w:val="24"/>
              </w:rPr>
              <w:t>).</w:t>
            </w:r>
          </w:p>
          <w:p w:rsidR="00870876" w:rsidRPr="00333A6B" w:rsidRDefault="00870876">
            <w:pPr>
              <w:pStyle w:val="ConsPlusNormal"/>
              <w:jc w:val="both"/>
              <w:rPr>
                <w:color w:val="000000" w:themeColor="text1"/>
                <w:sz w:val="24"/>
                <w:szCs w:val="24"/>
              </w:rPr>
            </w:pPr>
            <w:r w:rsidRPr="00333A6B">
              <w:rPr>
                <w:color w:val="000000" w:themeColor="text1"/>
                <w:sz w:val="24"/>
                <w:szCs w:val="24"/>
              </w:rPr>
              <w:t>Отношение площади устроенных кормовых полей на 10</w:t>
            </w:r>
            <w:r w:rsidR="007F25DF" w:rsidRPr="00333A6B">
              <w:rPr>
                <w:color w:val="000000" w:themeColor="text1"/>
                <w:sz w:val="24"/>
                <w:szCs w:val="24"/>
              </w:rPr>
              <w:t> </w:t>
            </w:r>
            <w:r w:rsidRPr="00333A6B">
              <w:rPr>
                <w:color w:val="000000" w:themeColor="text1"/>
                <w:sz w:val="24"/>
                <w:szCs w:val="24"/>
              </w:rPr>
              <w:t>тыс.</w:t>
            </w:r>
            <w:r w:rsidR="007F25DF" w:rsidRPr="00333A6B">
              <w:rPr>
                <w:color w:val="000000" w:themeColor="text1"/>
                <w:sz w:val="24"/>
                <w:szCs w:val="24"/>
              </w:rPr>
              <w:t> </w:t>
            </w:r>
            <w:r w:rsidRPr="00333A6B">
              <w:rPr>
                <w:color w:val="000000" w:themeColor="text1"/>
                <w:sz w:val="24"/>
                <w:szCs w:val="24"/>
              </w:rPr>
              <w:t>га к общедоступным охотничьим угодьям Новосибирской области для проведения биотехнических мероприятий.</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Обеспеченность межрайонных оперативных групп охотничьего надзора, осуществляющих свою деятельность в отдаленных и труднодоступных охотничьих угодьях Новосибирской области, вездеходной техникой, </w:t>
            </w:r>
            <w:proofErr w:type="spellStart"/>
            <w:r w:rsidRPr="00333A6B">
              <w:rPr>
                <w:color w:val="000000" w:themeColor="text1"/>
                <w:sz w:val="24"/>
                <w:szCs w:val="24"/>
              </w:rPr>
              <w:t>плавсредствами</w:t>
            </w:r>
            <w:proofErr w:type="spellEnd"/>
            <w:r w:rsidRPr="00333A6B">
              <w:rPr>
                <w:color w:val="000000" w:themeColor="text1"/>
                <w:sz w:val="24"/>
                <w:szCs w:val="24"/>
              </w:rPr>
              <w:t xml:space="preserve"> и другим оборудованием.</w:t>
            </w:r>
          </w:p>
          <w:p w:rsidR="00870876" w:rsidRPr="00333A6B" w:rsidRDefault="00870876">
            <w:pPr>
              <w:pStyle w:val="ConsPlusNormal"/>
              <w:jc w:val="both"/>
              <w:rPr>
                <w:color w:val="000000" w:themeColor="text1"/>
                <w:sz w:val="24"/>
                <w:szCs w:val="24"/>
              </w:rPr>
            </w:pPr>
            <w:r w:rsidRPr="00333A6B">
              <w:rPr>
                <w:color w:val="000000" w:themeColor="text1"/>
                <w:sz w:val="24"/>
                <w:szCs w:val="24"/>
              </w:rPr>
              <w:lastRenderedPageBreak/>
              <w:t>Достоверность информации о численности охотничьих ресурсов.</w:t>
            </w:r>
          </w:p>
          <w:p w:rsidR="00870876" w:rsidRPr="00333A6B" w:rsidRDefault="00870876">
            <w:pPr>
              <w:pStyle w:val="ConsPlusNormal"/>
              <w:jc w:val="both"/>
              <w:rPr>
                <w:color w:val="000000" w:themeColor="text1"/>
                <w:sz w:val="24"/>
                <w:szCs w:val="24"/>
              </w:rPr>
            </w:pPr>
            <w:r w:rsidRPr="00333A6B">
              <w:rPr>
                <w:color w:val="000000" w:themeColor="text1"/>
                <w:sz w:val="24"/>
                <w:szCs w:val="24"/>
              </w:rPr>
              <w:t>Доля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870876" w:rsidRPr="00333A6B" w:rsidRDefault="00870876">
            <w:pPr>
              <w:pStyle w:val="ConsPlusNormal"/>
              <w:jc w:val="both"/>
              <w:rPr>
                <w:color w:val="000000" w:themeColor="text1"/>
                <w:sz w:val="24"/>
                <w:szCs w:val="24"/>
              </w:rPr>
            </w:pPr>
            <w:r w:rsidRPr="00333A6B">
              <w:rPr>
                <w:color w:val="000000" w:themeColor="text1"/>
                <w:sz w:val="24"/>
                <w:szCs w:val="24"/>
              </w:rPr>
              <w:t>Доля видов охотничьих ресурсов, по которым ведется учет их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870876" w:rsidRPr="00333A6B" w:rsidRDefault="00870876">
            <w:pPr>
              <w:pStyle w:val="ConsPlusNormal"/>
              <w:jc w:val="both"/>
              <w:rPr>
                <w:color w:val="000000" w:themeColor="text1"/>
                <w:sz w:val="24"/>
                <w:szCs w:val="24"/>
              </w:rPr>
            </w:pPr>
            <w:r w:rsidRPr="00333A6B">
              <w:rPr>
                <w:color w:val="000000" w:themeColor="text1"/>
                <w:sz w:val="24"/>
                <w:szCs w:val="24"/>
              </w:rPr>
              <w:t>Доля границ общедоступных охотничьих угодий Новосибирской области, маркированных на местности.</w:t>
            </w:r>
          </w:p>
          <w:p w:rsidR="005E78A1" w:rsidRPr="00333A6B" w:rsidRDefault="005E78A1" w:rsidP="005E78A1">
            <w:pPr>
              <w:pStyle w:val="ConsPlusNormal"/>
              <w:jc w:val="both"/>
              <w:rPr>
                <w:color w:val="000000" w:themeColor="text1"/>
                <w:sz w:val="24"/>
                <w:szCs w:val="24"/>
              </w:rPr>
            </w:pPr>
            <w:r w:rsidRPr="00333A6B">
              <w:rPr>
                <w:color w:val="000000" w:themeColor="text1"/>
                <w:sz w:val="24"/>
                <w:szCs w:val="24"/>
              </w:rPr>
              <w:t>Доля площади закрепленных охотничьих угодий в общей площади охотничьих угодий Новосибирской области</w:t>
            </w:r>
            <w:r w:rsidR="006F5089" w:rsidRPr="00333A6B">
              <w:rPr>
                <w:color w:val="000000" w:themeColor="text1"/>
                <w:sz w:val="24"/>
                <w:szCs w:val="24"/>
              </w:rPr>
              <w:t>.</w:t>
            </w:r>
          </w:p>
          <w:p w:rsidR="00870876" w:rsidRPr="00333A6B" w:rsidRDefault="00870876">
            <w:pPr>
              <w:pStyle w:val="ConsPlusNormal"/>
              <w:jc w:val="both"/>
              <w:rPr>
                <w:color w:val="000000" w:themeColor="text1"/>
                <w:sz w:val="24"/>
                <w:szCs w:val="24"/>
              </w:rPr>
            </w:pPr>
            <w:r w:rsidRPr="00333A6B">
              <w:rPr>
                <w:color w:val="000000" w:themeColor="text1"/>
                <w:sz w:val="24"/>
                <w:szCs w:val="24"/>
              </w:rPr>
              <w:t>Обеспеченность бланками охотничьих билетов и бланками разрешений на добычу охотничьих ресурсов.</w:t>
            </w:r>
          </w:p>
          <w:p w:rsidR="00870876" w:rsidRPr="00333A6B" w:rsidRDefault="00870876">
            <w:pPr>
              <w:pStyle w:val="ConsPlusNormal"/>
              <w:jc w:val="both"/>
              <w:rPr>
                <w:color w:val="000000" w:themeColor="text1"/>
                <w:sz w:val="24"/>
                <w:szCs w:val="24"/>
              </w:rPr>
            </w:pPr>
            <w:r w:rsidRPr="00333A6B">
              <w:rPr>
                <w:color w:val="000000" w:themeColor="text1"/>
                <w:sz w:val="24"/>
                <w:szCs w:val="24"/>
              </w:rPr>
              <w:t>Доля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или уголовной ответственности, к общему количеству выявленных нарушений.</w:t>
            </w:r>
          </w:p>
          <w:p w:rsidR="00870876" w:rsidRPr="00333A6B" w:rsidRDefault="00870876">
            <w:pPr>
              <w:pStyle w:val="ConsPlusNormal"/>
              <w:jc w:val="both"/>
              <w:rPr>
                <w:color w:val="000000" w:themeColor="text1"/>
                <w:sz w:val="24"/>
                <w:szCs w:val="24"/>
              </w:rPr>
            </w:pPr>
            <w:r w:rsidRPr="00333A6B">
              <w:rPr>
                <w:color w:val="000000" w:themeColor="text1"/>
                <w:sz w:val="24"/>
                <w:szCs w:val="24"/>
              </w:rPr>
              <w:t>Доля заказников с уточненными границами и оборудованными информационными знаками согласно положениям о создании заказников.</w:t>
            </w:r>
          </w:p>
          <w:p w:rsidR="00870876" w:rsidRPr="00333A6B" w:rsidRDefault="00870876">
            <w:pPr>
              <w:pStyle w:val="ConsPlusNormal"/>
              <w:jc w:val="both"/>
              <w:rPr>
                <w:color w:val="000000" w:themeColor="text1"/>
                <w:sz w:val="24"/>
                <w:szCs w:val="24"/>
              </w:rPr>
            </w:pPr>
            <w:r w:rsidRPr="00333A6B">
              <w:rPr>
                <w:color w:val="000000" w:themeColor="text1"/>
                <w:sz w:val="24"/>
                <w:szCs w:val="24"/>
              </w:rPr>
              <w:t>Доля заказников, обеспеченных надлежащими материально-техническими условиями для их функционирования.</w:t>
            </w:r>
          </w:p>
          <w:p w:rsidR="00870876" w:rsidRPr="00333A6B" w:rsidRDefault="00870876">
            <w:pPr>
              <w:pStyle w:val="ConsPlusNormal"/>
              <w:jc w:val="both"/>
              <w:rPr>
                <w:color w:val="000000" w:themeColor="text1"/>
                <w:sz w:val="24"/>
                <w:szCs w:val="24"/>
              </w:rPr>
            </w:pPr>
            <w:r w:rsidRPr="00333A6B">
              <w:rPr>
                <w:color w:val="000000" w:themeColor="text1"/>
                <w:sz w:val="24"/>
                <w:szCs w:val="24"/>
              </w:rPr>
              <w:t>Доля заказников, имеющих действующее научное обоснование их организации и устройства.</w:t>
            </w:r>
          </w:p>
          <w:p w:rsidR="00870876" w:rsidRPr="00333A6B" w:rsidRDefault="00870876">
            <w:pPr>
              <w:pStyle w:val="ConsPlusNormal"/>
              <w:jc w:val="both"/>
              <w:rPr>
                <w:color w:val="000000" w:themeColor="text1"/>
                <w:sz w:val="24"/>
                <w:szCs w:val="24"/>
              </w:rPr>
            </w:pPr>
            <w:r w:rsidRPr="00333A6B">
              <w:rPr>
                <w:color w:val="000000" w:themeColor="text1"/>
                <w:sz w:val="24"/>
                <w:szCs w:val="24"/>
              </w:rPr>
              <w:t>Обеспеченность заказников надлежащим количеством горюче-смазочных материалов и запчастями для транспортных средств, необходимых для их функционирования.</w:t>
            </w:r>
          </w:p>
          <w:p w:rsidR="00870876" w:rsidRPr="00333A6B" w:rsidRDefault="00870876">
            <w:pPr>
              <w:pStyle w:val="ConsPlusNormal"/>
              <w:jc w:val="both"/>
              <w:rPr>
                <w:color w:val="000000" w:themeColor="text1"/>
                <w:sz w:val="24"/>
                <w:szCs w:val="24"/>
              </w:rPr>
            </w:pPr>
            <w:r w:rsidRPr="00333A6B">
              <w:rPr>
                <w:color w:val="000000" w:themeColor="text1"/>
                <w:sz w:val="24"/>
                <w:szCs w:val="24"/>
              </w:rPr>
              <w:t xml:space="preserve">Доля заказников, на которых проведены работы по определению местоположения границ объекта </w:t>
            </w:r>
            <w:r w:rsidR="005E78A1" w:rsidRPr="00333A6B">
              <w:rPr>
                <w:color w:val="000000" w:themeColor="text1"/>
                <w:sz w:val="24"/>
                <w:szCs w:val="24"/>
              </w:rPr>
              <w:t>землеустройства </w:t>
            </w:r>
            <w:r w:rsidR="00A13833" w:rsidRPr="00333A6B">
              <w:rPr>
                <w:color w:val="000000" w:themeColor="text1"/>
                <w:sz w:val="24"/>
                <w:szCs w:val="24"/>
              </w:rPr>
              <w:t>–</w:t>
            </w:r>
            <w:r w:rsidR="005E78A1" w:rsidRPr="00333A6B">
              <w:rPr>
                <w:color w:val="000000" w:themeColor="text1"/>
                <w:sz w:val="24"/>
                <w:szCs w:val="24"/>
              </w:rPr>
              <w:t> </w:t>
            </w:r>
            <w:r w:rsidRPr="00333A6B">
              <w:rPr>
                <w:color w:val="000000" w:themeColor="text1"/>
                <w:sz w:val="24"/>
                <w:szCs w:val="24"/>
              </w:rPr>
              <w:t>границ зоны с особыми условиями использования территории.</w:t>
            </w:r>
          </w:p>
          <w:p w:rsidR="00870876" w:rsidRPr="00333A6B" w:rsidRDefault="00870876">
            <w:pPr>
              <w:pStyle w:val="ConsPlusNormal"/>
              <w:jc w:val="both"/>
              <w:rPr>
                <w:color w:val="000000" w:themeColor="text1"/>
                <w:sz w:val="24"/>
                <w:szCs w:val="24"/>
              </w:rPr>
            </w:pPr>
            <w:r w:rsidRPr="00333A6B">
              <w:rPr>
                <w:color w:val="000000" w:themeColor="text1"/>
                <w:sz w:val="24"/>
                <w:szCs w:val="24"/>
              </w:rPr>
              <w:t>Обеспеченность заказников биотехническими, воспроизводственными сооружениями до необходимых нормативов, предусмотренных проектами их организации и устройства</w:t>
            </w:r>
            <w:r w:rsidR="000175F8" w:rsidRPr="00333A6B">
              <w:rPr>
                <w:color w:val="000000" w:themeColor="text1"/>
                <w:sz w:val="24"/>
                <w:szCs w:val="24"/>
              </w:rPr>
              <w:t>.</w:t>
            </w:r>
          </w:p>
          <w:p w:rsidR="005E78A1" w:rsidRPr="00333A6B" w:rsidRDefault="005E78A1" w:rsidP="00725761">
            <w:pPr>
              <w:pStyle w:val="ConsPlusNormal"/>
              <w:jc w:val="both"/>
              <w:rPr>
                <w:color w:val="000000" w:themeColor="text1"/>
                <w:sz w:val="24"/>
                <w:szCs w:val="24"/>
              </w:rPr>
            </w:pPr>
            <w:r w:rsidRPr="00333A6B">
              <w:rPr>
                <w:color w:val="000000" w:themeColor="text1"/>
                <w:sz w:val="24"/>
                <w:szCs w:val="24"/>
              </w:rPr>
              <w:t>Доля территории, занятая особо охраняемыми природными территориями федерального, рег</w:t>
            </w:r>
            <w:r w:rsidR="000175F8" w:rsidRPr="00333A6B">
              <w:rPr>
                <w:color w:val="000000" w:themeColor="text1"/>
                <w:sz w:val="24"/>
                <w:szCs w:val="24"/>
              </w:rPr>
              <w:t xml:space="preserve">ионального и местного значения </w:t>
            </w:r>
            <w:r w:rsidRPr="00333A6B">
              <w:rPr>
                <w:color w:val="000000" w:themeColor="text1"/>
                <w:sz w:val="24"/>
                <w:szCs w:val="24"/>
              </w:rPr>
              <w:t>в общей площади Новосибирской области</w:t>
            </w:r>
            <w:r w:rsidR="000175F8" w:rsidRPr="00333A6B">
              <w:rPr>
                <w:color w:val="000000" w:themeColor="text1"/>
                <w:sz w:val="24"/>
                <w:szCs w:val="24"/>
              </w:rPr>
              <w:t>.</w:t>
            </w:r>
          </w:p>
          <w:p w:rsidR="001E6358" w:rsidRPr="00333A6B" w:rsidRDefault="005E78A1" w:rsidP="00725761">
            <w:pPr>
              <w:pStyle w:val="ConsPlusNormal"/>
              <w:jc w:val="both"/>
              <w:rPr>
                <w:color w:val="000000" w:themeColor="text1"/>
                <w:sz w:val="24"/>
                <w:szCs w:val="24"/>
              </w:rPr>
            </w:pPr>
            <w:r w:rsidRPr="00333A6B">
              <w:rPr>
                <w:color w:val="000000" w:themeColor="text1"/>
                <w:sz w:val="24"/>
                <w:szCs w:val="24"/>
              </w:rPr>
              <w:t>Доля территории, занятая особо охраняемыми природными территориями регионального и местного значения в общей площади Новосибирской области</w:t>
            </w:r>
            <w:r w:rsidR="000175F8" w:rsidRPr="00333A6B">
              <w:rPr>
                <w:color w:val="000000" w:themeColor="text1"/>
                <w:sz w:val="24"/>
                <w:szCs w:val="24"/>
              </w:rPr>
              <w:t>.</w:t>
            </w:r>
          </w:p>
        </w:tc>
      </w:tr>
      <w:tr w:rsidR="00333A6B" w:rsidRPr="00333A6B" w:rsidTr="00E44A89">
        <w:tc>
          <w:tcPr>
            <w:tcW w:w="1984" w:type="dxa"/>
            <w:tcBorders>
              <w:top w:val="single" w:sz="4" w:space="0" w:color="auto"/>
              <w:left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lastRenderedPageBreak/>
              <w:t>Ожидаемые результаты реализации государственной программы, выраженные в количественно измеримых показателях</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r w:rsidRPr="00333A6B">
              <w:rPr>
                <w:color w:val="000000" w:themeColor="text1"/>
                <w:sz w:val="24"/>
                <w:szCs w:val="24"/>
              </w:rPr>
              <w:t>Реализация государственной программы к концу 2020 года позволит увеличить (</w:t>
            </w:r>
            <w:r w:rsidR="007F25DF" w:rsidRPr="00333A6B">
              <w:rPr>
                <w:color w:val="000000" w:themeColor="text1"/>
                <w:sz w:val="24"/>
                <w:szCs w:val="24"/>
              </w:rPr>
              <w:t>по отношению к уровню 201</w:t>
            </w:r>
            <w:r w:rsidR="00643015" w:rsidRPr="00333A6B">
              <w:rPr>
                <w:color w:val="000000" w:themeColor="text1"/>
                <w:sz w:val="24"/>
                <w:szCs w:val="24"/>
              </w:rPr>
              <w:t>5</w:t>
            </w:r>
            <w:r w:rsidRPr="00333A6B">
              <w:rPr>
                <w:color w:val="000000" w:themeColor="text1"/>
                <w:sz w:val="24"/>
                <w:szCs w:val="24"/>
              </w:rPr>
              <w:t xml:space="preserve"> года) численность основных видов охотничьих ресурсов на территории Новосибирской </w:t>
            </w:r>
            <w:r w:rsidR="005E473D" w:rsidRPr="00333A6B">
              <w:rPr>
                <w:color w:val="000000" w:themeColor="text1"/>
                <w:sz w:val="24"/>
                <w:szCs w:val="24"/>
              </w:rPr>
              <w:t>области, в частности: лося на 30</w:t>
            </w:r>
            <w:r w:rsidR="00A13833" w:rsidRPr="00333A6B">
              <w:rPr>
                <w:color w:val="000000" w:themeColor="text1"/>
                <w:sz w:val="24"/>
                <w:szCs w:val="24"/>
              </w:rPr>
              <w:t> </w:t>
            </w:r>
            <w:r w:rsidR="00333A6B" w:rsidRPr="00333A6B">
              <w:rPr>
                <w:color w:val="000000" w:themeColor="text1"/>
                <w:sz w:val="24"/>
                <w:szCs w:val="24"/>
              </w:rPr>
              <w:t>%</w:t>
            </w:r>
            <w:r w:rsidR="005E473D" w:rsidRPr="00333A6B">
              <w:rPr>
                <w:color w:val="000000" w:themeColor="text1"/>
                <w:sz w:val="24"/>
                <w:szCs w:val="24"/>
              </w:rPr>
              <w:t>, косули на 20</w:t>
            </w:r>
            <w:r w:rsidR="00A13833" w:rsidRPr="00333A6B">
              <w:rPr>
                <w:color w:val="000000" w:themeColor="text1"/>
                <w:sz w:val="24"/>
                <w:szCs w:val="24"/>
              </w:rPr>
              <w:t> </w:t>
            </w:r>
            <w:r w:rsidR="00333A6B" w:rsidRPr="00333A6B">
              <w:rPr>
                <w:color w:val="000000" w:themeColor="text1"/>
                <w:sz w:val="24"/>
                <w:szCs w:val="24"/>
              </w:rPr>
              <w:t>%</w:t>
            </w:r>
            <w:r w:rsidR="005E473D" w:rsidRPr="00333A6B">
              <w:rPr>
                <w:color w:val="000000" w:themeColor="text1"/>
                <w:sz w:val="24"/>
                <w:szCs w:val="24"/>
              </w:rPr>
              <w:t xml:space="preserve"> </w:t>
            </w:r>
            <w:r w:rsidR="00643015" w:rsidRPr="00333A6B">
              <w:rPr>
                <w:color w:val="000000" w:themeColor="text1"/>
                <w:sz w:val="24"/>
                <w:szCs w:val="24"/>
              </w:rPr>
              <w:t>и обеспечить устойчивое воспроизводство соболя на уровне 2015 года.</w:t>
            </w:r>
          </w:p>
          <w:p w:rsidR="00870876" w:rsidRPr="00333A6B" w:rsidRDefault="00870876">
            <w:pPr>
              <w:pStyle w:val="ConsPlusNormal"/>
              <w:jc w:val="both"/>
              <w:rPr>
                <w:color w:val="000000" w:themeColor="text1"/>
                <w:sz w:val="24"/>
                <w:szCs w:val="24"/>
              </w:rPr>
            </w:pPr>
            <w:r w:rsidRPr="00333A6B">
              <w:rPr>
                <w:color w:val="000000" w:themeColor="text1"/>
                <w:sz w:val="24"/>
                <w:szCs w:val="24"/>
              </w:rPr>
              <w:t>В целях создания условий для обеспечения наиболее эффективной охраны животного мира Новосибирской области планируется укрепить материально-техническую базу федерального государственного о</w:t>
            </w:r>
            <w:r w:rsidR="003A18BF" w:rsidRPr="00333A6B">
              <w:rPr>
                <w:color w:val="000000" w:themeColor="text1"/>
                <w:sz w:val="24"/>
                <w:szCs w:val="24"/>
              </w:rPr>
              <w:t>хотничьего надзора и заказников</w:t>
            </w:r>
            <w:r w:rsidR="00E4541E" w:rsidRPr="00333A6B">
              <w:rPr>
                <w:color w:val="000000" w:themeColor="text1"/>
                <w:sz w:val="24"/>
                <w:szCs w:val="24"/>
              </w:rPr>
              <w:t>.</w:t>
            </w:r>
            <w:r w:rsidR="003A18BF" w:rsidRPr="00333A6B">
              <w:rPr>
                <w:color w:val="000000" w:themeColor="text1"/>
                <w:sz w:val="24"/>
                <w:szCs w:val="24"/>
              </w:rPr>
              <w:t xml:space="preserve"> </w:t>
            </w:r>
            <w:r w:rsidRPr="00333A6B">
              <w:rPr>
                <w:color w:val="000000" w:themeColor="text1"/>
                <w:sz w:val="24"/>
                <w:szCs w:val="24"/>
              </w:rPr>
              <w:t>В частности планируется:</w:t>
            </w:r>
          </w:p>
          <w:p w:rsidR="00870876" w:rsidRPr="00333A6B" w:rsidRDefault="00870876">
            <w:pPr>
              <w:pStyle w:val="ConsPlusNormal"/>
              <w:jc w:val="both"/>
              <w:rPr>
                <w:color w:val="000000" w:themeColor="text1"/>
                <w:sz w:val="24"/>
                <w:szCs w:val="24"/>
              </w:rPr>
            </w:pPr>
            <w:proofErr w:type="gramStart"/>
            <w:r w:rsidRPr="00333A6B">
              <w:rPr>
                <w:color w:val="000000" w:themeColor="text1"/>
                <w:sz w:val="24"/>
                <w:szCs w:val="24"/>
              </w:rPr>
              <w:t>к концу реализации государственной программы обеспечить не менее чем на 60,2</w:t>
            </w:r>
            <w:r w:rsidR="00A13833" w:rsidRPr="00333A6B">
              <w:rPr>
                <w:color w:val="000000" w:themeColor="text1"/>
                <w:sz w:val="24"/>
                <w:szCs w:val="24"/>
              </w:rPr>
              <w:t> </w:t>
            </w:r>
            <w:r w:rsidRPr="00333A6B">
              <w:rPr>
                <w:color w:val="000000" w:themeColor="text1"/>
                <w:sz w:val="24"/>
                <w:szCs w:val="24"/>
              </w:rPr>
              <w:t xml:space="preserve">%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w:t>
            </w:r>
            <w:r w:rsidRPr="00333A6B">
              <w:rPr>
                <w:color w:val="000000" w:themeColor="text1"/>
                <w:sz w:val="24"/>
                <w:szCs w:val="24"/>
              </w:rPr>
              <w:lastRenderedPageBreak/>
              <w:t xml:space="preserve">вездеходной техникой, </w:t>
            </w:r>
            <w:proofErr w:type="spellStart"/>
            <w:r w:rsidRPr="00333A6B">
              <w:rPr>
                <w:color w:val="000000" w:themeColor="text1"/>
                <w:sz w:val="24"/>
                <w:szCs w:val="24"/>
              </w:rPr>
              <w:t>плавсредствами</w:t>
            </w:r>
            <w:proofErr w:type="spellEnd"/>
            <w:r w:rsidRPr="00333A6B">
              <w:rPr>
                <w:color w:val="000000" w:themeColor="text1"/>
                <w:sz w:val="24"/>
                <w:szCs w:val="24"/>
              </w:rPr>
              <w:t xml:space="preserve"> и другим оборудованием (аналогичный показатель 2014 года составляет 11,4</w:t>
            </w:r>
            <w:r w:rsidR="00A13833" w:rsidRPr="00333A6B">
              <w:rPr>
                <w:color w:val="000000" w:themeColor="text1"/>
                <w:sz w:val="24"/>
                <w:szCs w:val="24"/>
              </w:rPr>
              <w:t> </w:t>
            </w:r>
            <w:r w:rsidRPr="00333A6B">
              <w:rPr>
                <w:color w:val="000000" w:themeColor="text1"/>
                <w:sz w:val="24"/>
                <w:szCs w:val="24"/>
              </w:rPr>
              <w:t>%), а также обеспечение инспекторов необходимыми документами для ведения деятельности (на 100</w:t>
            </w:r>
            <w:r w:rsidR="007F25DF" w:rsidRPr="00333A6B">
              <w:rPr>
                <w:color w:val="000000" w:themeColor="text1"/>
                <w:sz w:val="24"/>
                <w:szCs w:val="24"/>
              </w:rPr>
              <w:t> </w:t>
            </w:r>
            <w:r w:rsidRPr="00333A6B">
              <w:rPr>
                <w:color w:val="000000" w:themeColor="text1"/>
                <w:sz w:val="24"/>
                <w:szCs w:val="24"/>
              </w:rPr>
              <w:t>% от потребности), что позволит повысить количество выявляемых нарушений</w:t>
            </w:r>
            <w:proofErr w:type="gramEnd"/>
            <w:r w:rsidRPr="00333A6B">
              <w:rPr>
                <w:color w:val="000000" w:themeColor="text1"/>
                <w:sz w:val="24"/>
                <w:szCs w:val="24"/>
              </w:rPr>
              <w:t xml:space="preserve"> и довести долю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либо уголовной ответственности, до 99</w:t>
            </w:r>
            <w:r w:rsidR="00A13833" w:rsidRPr="00333A6B">
              <w:rPr>
                <w:color w:val="000000" w:themeColor="text1"/>
                <w:sz w:val="24"/>
                <w:szCs w:val="24"/>
              </w:rPr>
              <w:t> </w:t>
            </w:r>
            <w:r w:rsidRPr="00333A6B">
              <w:rPr>
                <w:color w:val="000000" w:themeColor="text1"/>
                <w:sz w:val="24"/>
                <w:szCs w:val="24"/>
              </w:rPr>
              <w:t>% (что на 2 процентных пункта выше аналогичного показателя 2014 года);</w:t>
            </w:r>
          </w:p>
          <w:p w:rsidR="00870876" w:rsidRPr="00333A6B" w:rsidRDefault="00870876" w:rsidP="00DD6782">
            <w:pPr>
              <w:pStyle w:val="ConsPlusNormal"/>
              <w:jc w:val="both"/>
              <w:rPr>
                <w:color w:val="000000" w:themeColor="text1"/>
                <w:sz w:val="24"/>
                <w:szCs w:val="24"/>
              </w:rPr>
            </w:pPr>
            <w:r w:rsidRPr="00333A6B">
              <w:rPr>
                <w:color w:val="000000" w:themeColor="text1"/>
                <w:sz w:val="24"/>
                <w:szCs w:val="24"/>
              </w:rPr>
              <w:t>увеличить к концу реализации государственной программы долю заказников, обеспеченных надлежащими материально-техническими условиями для их функционирования, до 81,5</w:t>
            </w:r>
            <w:r w:rsidR="007F25DF" w:rsidRPr="00333A6B">
              <w:rPr>
                <w:color w:val="000000" w:themeColor="text1"/>
                <w:sz w:val="24"/>
                <w:szCs w:val="24"/>
              </w:rPr>
              <w:t> </w:t>
            </w:r>
            <w:r w:rsidRPr="00333A6B">
              <w:rPr>
                <w:color w:val="000000" w:themeColor="text1"/>
                <w:sz w:val="24"/>
                <w:szCs w:val="24"/>
              </w:rPr>
              <w:t xml:space="preserve">% (в сравнении с 2014 годом </w:t>
            </w:r>
            <w:r w:rsidR="00A13833" w:rsidRPr="00333A6B">
              <w:rPr>
                <w:color w:val="000000" w:themeColor="text1"/>
                <w:sz w:val="24"/>
                <w:szCs w:val="24"/>
              </w:rPr>
              <w:t>–</w:t>
            </w:r>
            <w:r w:rsidRPr="00333A6B">
              <w:rPr>
                <w:color w:val="000000" w:themeColor="text1"/>
                <w:sz w:val="24"/>
                <w:szCs w:val="24"/>
              </w:rPr>
              <w:t xml:space="preserve"> 76,2</w:t>
            </w:r>
            <w:r w:rsidR="007F25DF" w:rsidRPr="00333A6B">
              <w:rPr>
                <w:color w:val="000000" w:themeColor="text1"/>
                <w:sz w:val="24"/>
                <w:szCs w:val="24"/>
              </w:rPr>
              <w:t> </w:t>
            </w:r>
            <w:r w:rsidRPr="00333A6B">
              <w:rPr>
                <w:color w:val="000000" w:themeColor="text1"/>
                <w:sz w:val="24"/>
                <w:szCs w:val="24"/>
              </w:rPr>
              <w:t>%) и обеспечить заказники надлежащим количеством горюче-смазочных материалов и запчастями для транспортных средств, необходимых для их функционирования (на уровне 100</w:t>
            </w:r>
            <w:r w:rsidR="006901B3" w:rsidRPr="00333A6B">
              <w:rPr>
                <w:color w:val="000000" w:themeColor="text1"/>
                <w:sz w:val="24"/>
                <w:szCs w:val="24"/>
              </w:rPr>
              <w:t> </w:t>
            </w:r>
            <w:r w:rsidRPr="00333A6B">
              <w:rPr>
                <w:color w:val="000000" w:themeColor="text1"/>
                <w:sz w:val="24"/>
                <w:szCs w:val="24"/>
              </w:rPr>
              <w:t>% от потребности).</w:t>
            </w:r>
          </w:p>
          <w:p w:rsidR="00A315AA" w:rsidRPr="00333A6B" w:rsidRDefault="00870876" w:rsidP="00B91E9B">
            <w:pPr>
              <w:spacing w:after="0" w:line="240" w:lineRule="auto"/>
              <w:jc w:val="both"/>
              <w:rPr>
                <w:rFonts w:ascii="Times New Roman" w:eastAsiaTheme="minorHAnsi" w:hAnsi="Times New Roman" w:cs="Times New Roman"/>
                <w:color w:val="000000" w:themeColor="text1"/>
                <w:sz w:val="24"/>
                <w:szCs w:val="24"/>
                <w:lang w:eastAsia="en-US"/>
              </w:rPr>
            </w:pPr>
            <w:r w:rsidRPr="00333A6B">
              <w:rPr>
                <w:rFonts w:ascii="Times New Roman" w:eastAsiaTheme="minorHAnsi" w:hAnsi="Times New Roman" w:cs="Times New Roman"/>
                <w:color w:val="000000" w:themeColor="text1"/>
                <w:sz w:val="24"/>
                <w:szCs w:val="24"/>
                <w:lang w:eastAsia="en-US"/>
              </w:rPr>
              <w:t>Создание надлежащих материально-технических условий для функционирования заказников позволит в полном объеме осуществлять охрану животных и растительности, расположенных на их территории.</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 xml:space="preserve">В целях сохранения охотничьих ресурсов на территории общедоступных охотничьих угодий, не закрепленных за </w:t>
            </w:r>
            <w:proofErr w:type="spellStart"/>
            <w:r w:rsidRPr="00333A6B">
              <w:rPr>
                <w:color w:val="000000" w:themeColor="text1"/>
                <w:sz w:val="24"/>
                <w:szCs w:val="24"/>
              </w:rPr>
              <w:t>охотпользователями</w:t>
            </w:r>
            <w:proofErr w:type="spellEnd"/>
            <w:r w:rsidRPr="00333A6B">
              <w:rPr>
                <w:color w:val="000000" w:themeColor="text1"/>
                <w:sz w:val="24"/>
                <w:szCs w:val="24"/>
              </w:rPr>
              <w:t xml:space="preserve"> и не входящих в состав особо охраняемых природных территорий регионального значения, и на территории заказников планируется проведение комплекса мер по охране охотничьих ресурсов и проведению биотехнических мероприятий. В частности:</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создать в общедоступных охотничьих угодьях Новосибирской области к концу реализации государственной программы 0,20 % кормовых полей на 10 тыс. га к общедоступным охотничьим угодьям Новосибирской области, что на 0,17 процентного пункта больше, чем в 2014 году;</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довести обеспеченность заказников биотехническими и воспроизводственными сооружениями до необходимых нормативов к концу 2020 года до 100 % (в сравнении с 2014 годом – 91,4%).</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 xml:space="preserve">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заказников, а также обеспечения ведения легитимной охоты в рамках государственной программы планируется: </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ежегодно обеспечивать 100 % (от общего количества заявок) охотников разрешениями на право охоты и добычу;</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к концу 2020 года обозначить на местности границы заказников на 100 % от нормативных требований, что позволит создать условия по предотвращению случайных заездов граждан на особо охраняемые природные территории и совершение ими правонарушений;</w:t>
            </w:r>
          </w:p>
          <w:p w:rsidR="00333A6B" w:rsidRPr="00333A6B" w:rsidRDefault="00333A6B" w:rsidP="00333A6B">
            <w:pPr>
              <w:spacing w:after="0" w:line="240" w:lineRule="auto"/>
              <w:jc w:val="both"/>
              <w:rPr>
                <w:rFonts w:ascii="Times New Roman" w:eastAsiaTheme="minorHAnsi" w:hAnsi="Times New Roman" w:cs="Times New Roman"/>
                <w:color w:val="000000" w:themeColor="text1"/>
                <w:sz w:val="24"/>
                <w:szCs w:val="24"/>
                <w:lang w:eastAsia="en-US"/>
              </w:rPr>
            </w:pPr>
            <w:r w:rsidRPr="00333A6B">
              <w:rPr>
                <w:rFonts w:ascii="Times New Roman" w:eastAsiaTheme="minorHAnsi" w:hAnsi="Times New Roman" w:cs="Times New Roman"/>
                <w:color w:val="000000" w:themeColor="text1"/>
                <w:sz w:val="24"/>
                <w:szCs w:val="24"/>
                <w:lang w:eastAsia="en-US"/>
              </w:rPr>
              <w:t>закончить проведение работ по определению местоположения границ объекта землеустройства – границ зоны с особыми условиями использования территории (в 2015 году данный показатель достигнет 100 % и будет сохранен до 2020 года, что на 62,5 процентного пункта выше, чем в 2014 году);</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увеличить долю заказников, имеющих действующее научное обоснование их организации и устройства, до 100 % в 2020 году (в сравнении с 2014 годом – 45,8%);</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 xml:space="preserve">довести долю границ общедоступных охотничьих угодий, маркированных на местности, до 100 % к концу 2020 года в целях сохранения охотничьих ресурсов и информирования населения о местоположении границ </w:t>
            </w:r>
            <w:r w:rsidRPr="00333A6B">
              <w:rPr>
                <w:color w:val="000000" w:themeColor="text1"/>
                <w:sz w:val="24"/>
                <w:szCs w:val="24"/>
              </w:rPr>
              <w:lastRenderedPageBreak/>
              <w:t>общедоступных охотничьих угодий и зон охраны охотничьих ресурсов;</w:t>
            </w:r>
          </w:p>
          <w:p w:rsidR="00333A6B" w:rsidRPr="00333A6B" w:rsidRDefault="00333A6B" w:rsidP="00333A6B">
            <w:pPr>
              <w:pStyle w:val="ConsPlusNormal"/>
              <w:jc w:val="both"/>
              <w:rPr>
                <w:strike/>
                <w:color w:val="000000" w:themeColor="text1"/>
                <w:sz w:val="24"/>
                <w:szCs w:val="24"/>
              </w:rPr>
            </w:pPr>
            <w:r w:rsidRPr="00333A6B">
              <w:rPr>
                <w:color w:val="000000" w:themeColor="text1"/>
                <w:sz w:val="24"/>
                <w:szCs w:val="24"/>
              </w:rPr>
              <w:t>увеличить долю площади закрепленных охотничьих угодий в общей площади охотничьих угодий Новосибирской области до 61,5 % (в сравнении с 2016 годом – 54,6 %) к концу реализации государственной программы;</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 xml:space="preserve">провести в 2020 году работы по приведению 498,68 тыс. га водно-болотных угодий международного значения, расположенных на территории Новосибирской области, в соответствие с установленными обязательствами Российской Стороны, вытекающими из </w:t>
            </w:r>
            <w:hyperlink r:id="rId7" w:history="1">
              <w:r w:rsidRPr="00333A6B">
                <w:rPr>
                  <w:color w:val="000000" w:themeColor="text1"/>
                  <w:sz w:val="24"/>
                  <w:szCs w:val="24"/>
                </w:rPr>
                <w:t>Конвенции</w:t>
              </w:r>
            </w:hyperlink>
            <w:r w:rsidRPr="00333A6B">
              <w:rPr>
                <w:color w:val="000000" w:themeColor="text1"/>
                <w:sz w:val="24"/>
                <w:szCs w:val="24"/>
              </w:rPr>
              <w:t xml:space="preserve"> по охране водно-болотных угодий международного значения от 02.02.1971 (г. </w:t>
            </w:r>
            <w:proofErr w:type="spellStart"/>
            <w:r w:rsidRPr="00333A6B">
              <w:rPr>
                <w:color w:val="000000" w:themeColor="text1"/>
                <w:sz w:val="24"/>
                <w:szCs w:val="24"/>
              </w:rPr>
              <w:t>Рамсар</w:t>
            </w:r>
            <w:proofErr w:type="spellEnd"/>
            <w:r w:rsidRPr="00333A6B">
              <w:rPr>
                <w:color w:val="000000" w:themeColor="text1"/>
                <w:sz w:val="24"/>
                <w:szCs w:val="24"/>
              </w:rPr>
              <w:t>).</w:t>
            </w:r>
          </w:p>
          <w:p w:rsidR="00333A6B" w:rsidRPr="00333A6B" w:rsidRDefault="00333A6B" w:rsidP="00333A6B">
            <w:pPr>
              <w:pStyle w:val="ConsPlusNormal"/>
              <w:jc w:val="both"/>
              <w:rPr>
                <w:color w:val="000000" w:themeColor="text1"/>
                <w:sz w:val="24"/>
                <w:szCs w:val="24"/>
              </w:rPr>
            </w:pPr>
            <w:proofErr w:type="gramStart"/>
            <w:r w:rsidRPr="00333A6B">
              <w:rPr>
                <w:color w:val="000000" w:themeColor="text1"/>
                <w:sz w:val="24"/>
                <w:szCs w:val="24"/>
              </w:rPr>
              <w:t>В целях получения достоверной и объективной информации о текущем состоянии охотничьих ресурсов на территории Новосибирской области и достижения показателя ее достоверности на уровне 92 % к концу 2020 года (в 2014 году – 86 %) планируется ежегодно до конца реализации государственной программы обеспечивать 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w:t>
            </w:r>
            <w:proofErr w:type="gramEnd"/>
            <w:r w:rsidRPr="00333A6B">
              <w:rPr>
                <w:color w:val="000000" w:themeColor="text1"/>
                <w:sz w:val="24"/>
                <w:szCs w:val="24"/>
              </w:rPr>
              <w:t xml:space="preserve"> ресурсов, размещением их в среде обитания, состоянием охотничьих ресурсов и динамикой их изменения по видам, в частности планируется к концу 2020 года:</w:t>
            </w:r>
          </w:p>
          <w:p w:rsidR="00333A6B" w:rsidRPr="00333A6B" w:rsidRDefault="00333A6B" w:rsidP="00333A6B">
            <w:pPr>
              <w:pStyle w:val="ConsPlusNormal"/>
              <w:jc w:val="both"/>
              <w:rPr>
                <w:color w:val="000000" w:themeColor="text1"/>
                <w:sz w:val="24"/>
                <w:szCs w:val="24"/>
              </w:rPr>
            </w:pPr>
            <w:r w:rsidRPr="00333A6B">
              <w:rPr>
                <w:color w:val="000000" w:themeColor="text1"/>
                <w:sz w:val="24"/>
                <w:szCs w:val="24"/>
              </w:rPr>
              <w:t>обеспечить учет численности 95 % видов охотничьих ресурсов в рамках проведения государственного мониторинга (значение аналогичного показателя 2014 года – 43 %);</w:t>
            </w:r>
          </w:p>
          <w:p w:rsidR="00333A6B" w:rsidRPr="00333A6B" w:rsidRDefault="00333A6B" w:rsidP="00333A6B">
            <w:pPr>
              <w:spacing w:after="0" w:line="240" w:lineRule="auto"/>
              <w:jc w:val="both"/>
              <w:rPr>
                <w:rFonts w:ascii="Times New Roman" w:eastAsiaTheme="minorHAnsi" w:hAnsi="Times New Roman" w:cs="Times New Roman"/>
                <w:color w:val="000000" w:themeColor="text1"/>
                <w:sz w:val="24"/>
                <w:szCs w:val="24"/>
                <w:lang w:eastAsia="en-US"/>
              </w:rPr>
            </w:pPr>
            <w:r w:rsidRPr="00333A6B">
              <w:rPr>
                <w:rFonts w:ascii="Times New Roman" w:eastAsiaTheme="minorHAnsi" w:hAnsi="Times New Roman" w:cs="Times New Roman"/>
                <w:color w:val="000000" w:themeColor="text1"/>
                <w:sz w:val="24"/>
                <w:szCs w:val="24"/>
                <w:lang w:eastAsia="en-US"/>
              </w:rPr>
              <w:t>обеспечить учет добычи 72 % видов охотничьих ресурсов в рамках проведения государственного мониторинга (значение аналогичного показателя 2014 года – 55 %).</w:t>
            </w:r>
          </w:p>
        </w:tc>
      </w:tr>
      <w:tr w:rsidR="00333A6B" w:rsidRPr="00333A6B" w:rsidTr="00E44A89">
        <w:tc>
          <w:tcPr>
            <w:tcW w:w="1984"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rPr>
                <w:color w:val="000000" w:themeColor="text1"/>
                <w:sz w:val="24"/>
                <w:szCs w:val="24"/>
              </w:rPr>
            </w:pPr>
            <w:r w:rsidRPr="00333A6B">
              <w:rPr>
                <w:color w:val="000000" w:themeColor="text1"/>
                <w:sz w:val="24"/>
                <w:szCs w:val="24"/>
              </w:rPr>
              <w:lastRenderedPageBreak/>
              <w:t>Электронный адрес размещения государственной программы в сети Интернет</w:t>
            </w:r>
          </w:p>
        </w:tc>
        <w:tc>
          <w:tcPr>
            <w:tcW w:w="7797" w:type="dxa"/>
            <w:tcBorders>
              <w:top w:val="single" w:sz="4" w:space="0" w:color="auto"/>
              <w:left w:val="single" w:sz="4" w:space="0" w:color="auto"/>
              <w:bottom w:val="single" w:sz="4" w:space="0" w:color="auto"/>
              <w:right w:val="single" w:sz="4" w:space="0" w:color="auto"/>
            </w:tcBorders>
          </w:tcPr>
          <w:p w:rsidR="00870876" w:rsidRPr="00333A6B" w:rsidRDefault="00870876">
            <w:pPr>
              <w:pStyle w:val="ConsPlusNormal"/>
              <w:jc w:val="both"/>
              <w:rPr>
                <w:color w:val="000000" w:themeColor="text1"/>
                <w:sz w:val="24"/>
                <w:szCs w:val="24"/>
              </w:rPr>
            </w:pPr>
            <w:bookmarkStart w:id="0" w:name="_GoBack"/>
            <w:r w:rsidRPr="00333A6B">
              <w:rPr>
                <w:color w:val="000000" w:themeColor="text1"/>
                <w:sz w:val="24"/>
                <w:szCs w:val="24"/>
              </w:rPr>
              <w:t>http://www.ohot</w:t>
            </w:r>
            <w:r w:rsidR="009208CA">
              <w:rPr>
                <w:color w:val="000000" w:themeColor="text1"/>
                <w:sz w:val="24"/>
                <w:szCs w:val="24"/>
                <w:lang w:val="en-US"/>
              </w:rPr>
              <w:t>n</w:t>
            </w:r>
            <w:proofErr w:type="spellStart"/>
            <w:r w:rsidRPr="00333A6B">
              <w:rPr>
                <w:color w:val="000000" w:themeColor="text1"/>
                <w:sz w:val="24"/>
                <w:szCs w:val="24"/>
              </w:rPr>
              <w:t>adzor</w:t>
            </w:r>
            <w:proofErr w:type="spellEnd"/>
            <w:r w:rsidRPr="00333A6B">
              <w:rPr>
                <w:color w:val="000000" w:themeColor="text1"/>
                <w:sz w:val="24"/>
                <w:szCs w:val="24"/>
              </w:rPr>
              <w:t>.</w:t>
            </w:r>
            <w:r w:rsidR="009208CA">
              <w:rPr>
                <w:color w:val="000000" w:themeColor="text1"/>
                <w:sz w:val="24"/>
                <w:szCs w:val="24"/>
                <w:lang w:val="en-US"/>
              </w:rPr>
              <w:t>n</w:t>
            </w:r>
            <w:r w:rsidRPr="00333A6B">
              <w:rPr>
                <w:color w:val="000000" w:themeColor="text1"/>
                <w:sz w:val="24"/>
                <w:szCs w:val="24"/>
              </w:rPr>
              <w:t>so.ru/</w:t>
            </w:r>
            <w:proofErr w:type="spellStart"/>
            <w:r w:rsidRPr="00333A6B">
              <w:rPr>
                <w:color w:val="000000" w:themeColor="text1"/>
                <w:sz w:val="24"/>
                <w:szCs w:val="24"/>
              </w:rPr>
              <w:t>page</w:t>
            </w:r>
            <w:proofErr w:type="spellEnd"/>
            <w:r w:rsidRPr="00333A6B">
              <w:rPr>
                <w:color w:val="000000" w:themeColor="text1"/>
                <w:sz w:val="24"/>
                <w:szCs w:val="24"/>
              </w:rPr>
              <w:t>/134</w:t>
            </w:r>
            <w:bookmarkEnd w:id="0"/>
          </w:p>
        </w:tc>
      </w:tr>
    </w:tbl>
    <w:p w:rsidR="00BF6F63" w:rsidRPr="00333A6B" w:rsidRDefault="00BF6F63" w:rsidP="00870876">
      <w:pPr>
        <w:pStyle w:val="ConsPlusNormal"/>
        <w:jc w:val="center"/>
        <w:outlineLvl w:val="1"/>
        <w:rPr>
          <w:color w:val="000000" w:themeColor="text1"/>
          <w:sz w:val="24"/>
          <w:szCs w:val="24"/>
        </w:rPr>
      </w:pPr>
    </w:p>
    <w:p w:rsidR="00870876" w:rsidRPr="00333A6B" w:rsidRDefault="00870876" w:rsidP="00870876">
      <w:pPr>
        <w:pStyle w:val="ConsPlusNormal"/>
        <w:jc w:val="center"/>
        <w:outlineLvl w:val="1"/>
        <w:rPr>
          <w:color w:val="000000" w:themeColor="text1"/>
          <w:sz w:val="24"/>
          <w:szCs w:val="24"/>
        </w:rPr>
      </w:pPr>
      <w:r w:rsidRPr="00333A6B">
        <w:rPr>
          <w:color w:val="000000" w:themeColor="text1"/>
          <w:sz w:val="24"/>
          <w:szCs w:val="24"/>
        </w:rPr>
        <w:t>II. Обоснование необходимости</w:t>
      </w:r>
    </w:p>
    <w:p w:rsidR="00870876" w:rsidRPr="00333A6B" w:rsidRDefault="00870876" w:rsidP="00870876">
      <w:pPr>
        <w:pStyle w:val="ConsPlusNormal"/>
        <w:jc w:val="center"/>
        <w:rPr>
          <w:color w:val="000000" w:themeColor="text1"/>
          <w:sz w:val="24"/>
          <w:szCs w:val="24"/>
        </w:rPr>
      </w:pPr>
      <w:r w:rsidRPr="00333A6B">
        <w:rPr>
          <w:color w:val="000000" w:themeColor="text1"/>
          <w:sz w:val="24"/>
          <w:szCs w:val="24"/>
        </w:rPr>
        <w:t>реализации государственной программы</w:t>
      </w:r>
    </w:p>
    <w:p w:rsidR="00870876" w:rsidRPr="00333A6B" w:rsidRDefault="00870876" w:rsidP="00870876">
      <w:pPr>
        <w:pStyle w:val="ConsPlusNormal"/>
        <w:ind w:firstLine="540"/>
        <w:jc w:val="both"/>
        <w:rPr>
          <w:color w:val="000000" w:themeColor="text1"/>
          <w:sz w:val="24"/>
          <w:szCs w:val="24"/>
        </w:rPr>
      </w:pPr>
    </w:p>
    <w:p w:rsidR="00870876" w:rsidRPr="00333A6B" w:rsidRDefault="00870876" w:rsidP="00243AF1">
      <w:pPr>
        <w:pStyle w:val="ConsPlusNormal"/>
        <w:widowControl w:val="0"/>
        <w:ind w:firstLine="539"/>
        <w:jc w:val="both"/>
        <w:rPr>
          <w:color w:val="000000" w:themeColor="text1"/>
          <w:sz w:val="24"/>
          <w:szCs w:val="24"/>
        </w:rPr>
      </w:pPr>
      <w:r w:rsidRPr="00333A6B">
        <w:rPr>
          <w:color w:val="000000" w:themeColor="text1"/>
          <w:sz w:val="24"/>
          <w:szCs w:val="24"/>
        </w:rPr>
        <w:t>Государственная программа определяет цель, задачи и направления развития в области сохранения, воспроизводства и устойчивого использования охотничьих ресурсов</w:t>
      </w:r>
      <w:r w:rsidR="00243AF1" w:rsidRPr="00333A6B">
        <w:rPr>
          <w:color w:val="000000" w:themeColor="text1"/>
          <w:sz w:val="24"/>
          <w:szCs w:val="24"/>
        </w:rPr>
        <w:t xml:space="preserve"> Новосибирской области в 2015-</w:t>
      </w:r>
      <w:r w:rsidRPr="00333A6B">
        <w:rPr>
          <w:color w:val="000000" w:themeColor="text1"/>
          <w:sz w:val="24"/>
          <w:szCs w:val="24"/>
        </w:rPr>
        <w:t>2020 годах.</w:t>
      </w:r>
    </w:p>
    <w:p w:rsidR="00870876" w:rsidRPr="00333A6B" w:rsidRDefault="00870876" w:rsidP="00243AF1">
      <w:pPr>
        <w:pStyle w:val="ConsPlusNormal"/>
        <w:widowControl w:val="0"/>
        <w:ind w:firstLine="539"/>
        <w:jc w:val="both"/>
        <w:rPr>
          <w:color w:val="000000" w:themeColor="text1"/>
          <w:sz w:val="24"/>
          <w:szCs w:val="24"/>
        </w:rPr>
      </w:pPr>
      <w:r w:rsidRPr="00333A6B">
        <w:rPr>
          <w:color w:val="000000" w:themeColor="text1"/>
          <w:sz w:val="24"/>
          <w:szCs w:val="24"/>
        </w:rPr>
        <w:t>Охрана животного мира является одной из главных составляющих для сохранения биоразнообразия нашей планеты. Вопросы охраны и устойчивого использования природных ресурсов приобретают в настоящее время особое значение.</w:t>
      </w:r>
    </w:p>
    <w:p w:rsidR="00870876" w:rsidRPr="00333A6B" w:rsidRDefault="00870876" w:rsidP="00243AF1">
      <w:pPr>
        <w:pStyle w:val="ConsPlusNormal"/>
        <w:widowControl w:val="0"/>
        <w:ind w:firstLine="539"/>
        <w:jc w:val="both"/>
        <w:rPr>
          <w:color w:val="000000" w:themeColor="text1"/>
          <w:sz w:val="24"/>
          <w:szCs w:val="24"/>
        </w:rPr>
      </w:pPr>
      <w:r w:rsidRPr="00333A6B">
        <w:rPr>
          <w:color w:val="000000" w:themeColor="text1"/>
          <w:sz w:val="24"/>
          <w:szCs w:val="24"/>
        </w:rPr>
        <w:t>В среднесрочной и долгосрочной перспективе необходимо продолжать принимать и совершенствовать меры, позволяющие минимизировать угрозу сокращения видового состава и численности объектов животного мира, утраты природных комплексов и обеспечить их сохранность при устойчивом развитии Новосибирской области.</w:t>
      </w:r>
    </w:p>
    <w:p w:rsidR="00870876" w:rsidRPr="00333A6B" w:rsidRDefault="00870876" w:rsidP="00243AF1">
      <w:pPr>
        <w:pStyle w:val="ConsPlusNormal"/>
        <w:widowControl w:val="0"/>
        <w:ind w:firstLine="539"/>
        <w:jc w:val="both"/>
        <w:rPr>
          <w:color w:val="000000" w:themeColor="text1"/>
          <w:sz w:val="24"/>
          <w:szCs w:val="24"/>
        </w:rPr>
      </w:pPr>
      <w:r w:rsidRPr="00333A6B">
        <w:rPr>
          <w:color w:val="000000" w:themeColor="text1"/>
          <w:sz w:val="24"/>
          <w:szCs w:val="24"/>
        </w:rPr>
        <w:t>Состояние охотничьих ресурсов в Новосибирской области на постоянной основе требует государственного регулирования и контроля и характеризуется следующим:</w:t>
      </w:r>
    </w:p>
    <w:p w:rsidR="00870876" w:rsidRPr="00333A6B" w:rsidRDefault="00870876" w:rsidP="001F0914">
      <w:pPr>
        <w:pStyle w:val="ConsPlusNormal"/>
        <w:widowControl w:val="0"/>
        <w:ind w:firstLine="539"/>
        <w:jc w:val="both"/>
        <w:rPr>
          <w:color w:val="000000" w:themeColor="text1"/>
          <w:sz w:val="24"/>
          <w:szCs w:val="24"/>
        </w:rPr>
      </w:pPr>
      <w:r w:rsidRPr="00333A6B">
        <w:rPr>
          <w:color w:val="000000" w:themeColor="text1"/>
          <w:sz w:val="24"/>
          <w:szCs w:val="24"/>
        </w:rPr>
        <w:t xml:space="preserve">1. </w:t>
      </w:r>
      <w:proofErr w:type="gramStart"/>
      <w:r w:rsidRPr="00333A6B">
        <w:rPr>
          <w:color w:val="000000" w:themeColor="text1"/>
          <w:sz w:val="24"/>
          <w:szCs w:val="24"/>
        </w:rPr>
        <w:t xml:space="preserve">На территории Новосибирской области создана сеть особо охраняемых природных территорий </w:t>
      </w:r>
      <w:r w:rsidR="002E17FF" w:rsidRPr="00333A6B">
        <w:rPr>
          <w:color w:val="000000" w:themeColor="text1"/>
          <w:sz w:val="24"/>
          <w:szCs w:val="24"/>
        </w:rPr>
        <w:t>(далее – ООПТ), площадь которых составляет 1 473,749505 тыс. га, в том числе:</w:t>
      </w:r>
      <w:r w:rsidR="001F0914" w:rsidRPr="00333A6B">
        <w:rPr>
          <w:color w:val="000000" w:themeColor="text1"/>
          <w:sz w:val="24"/>
          <w:szCs w:val="24"/>
        </w:rPr>
        <w:t xml:space="preserve"> </w:t>
      </w:r>
      <w:r w:rsidR="006B17B4" w:rsidRPr="00333A6B">
        <w:rPr>
          <w:color w:val="000000" w:themeColor="text1"/>
          <w:sz w:val="24"/>
          <w:szCs w:val="24"/>
        </w:rPr>
        <w:t>1 </w:t>
      </w:r>
      <w:r w:rsidR="002E17FF" w:rsidRPr="00333A6B">
        <w:rPr>
          <w:color w:val="000000" w:themeColor="text1"/>
          <w:sz w:val="24"/>
          <w:szCs w:val="24"/>
        </w:rPr>
        <w:t>заказник федерального значения площадью 119,8 тыс. га;</w:t>
      </w:r>
      <w:r w:rsidR="001F0914" w:rsidRPr="00333A6B">
        <w:rPr>
          <w:color w:val="000000" w:themeColor="text1"/>
          <w:sz w:val="24"/>
          <w:szCs w:val="24"/>
        </w:rPr>
        <w:t xml:space="preserve"> </w:t>
      </w:r>
      <w:r w:rsidR="002E17FF" w:rsidRPr="00333A6B">
        <w:rPr>
          <w:color w:val="000000" w:themeColor="text1"/>
          <w:sz w:val="24"/>
          <w:szCs w:val="24"/>
        </w:rPr>
        <w:t>24 биологических заказника регионального значения (далее – заказники) общей площадью 1 309,8137 тыс. га; 54 памятника природы регионального значения общей площадью 44,09887 тыс. га;</w:t>
      </w:r>
      <w:proofErr w:type="gramEnd"/>
      <w:r w:rsidR="001F0914" w:rsidRPr="00333A6B">
        <w:rPr>
          <w:color w:val="000000" w:themeColor="text1"/>
          <w:sz w:val="24"/>
          <w:szCs w:val="24"/>
        </w:rPr>
        <w:t xml:space="preserve"> </w:t>
      </w:r>
      <w:r w:rsidR="002E17FF" w:rsidRPr="00333A6B">
        <w:rPr>
          <w:color w:val="000000" w:themeColor="text1"/>
          <w:sz w:val="24"/>
          <w:szCs w:val="24"/>
        </w:rPr>
        <w:t xml:space="preserve">2 ООПТ местного </w:t>
      </w:r>
      <w:r w:rsidR="002E17FF" w:rsidRPr="00333A6B">
        <w:rPr>
          <w:color w:val="000000" w:themeColor="text1"/>
          <w:sz w:val="24"/>
          <w:szCs w:val="24"/>
        </w:rPr>
        <w:lastRenderedPageBreak/>
        <w:t>значения общей площадью 0,036935 тыс. га.</w:t>
      </w:r>
      <w:r w:rsidR="001F0914" w:rsidRPr="00333A6B">
        <w:rPr>
          <w:color w:val="000000" w:themeColor="text1"/>
          <w:sz w:val="24"/>
          <w:szCs w:val="24"/>
        </w:rPr>
        <w:t xml:space="preserve"> Доля </w:t>
      </w:r>
      <w:r w:rsidR="002E17FF" w:rsidRPr="00333A6B">
        <w:rPr>
          <w:color w:val="000000" w:themeColor="text1"/>
          <w:sz w:val="24"/>
          <w:szCs w:val="24"/>
        </w:rPr>
        <w:t xml:space="preserve">заказников </w:t>
      </w:r>
      <w:r w:rsidR="006D13E2" w:rsidRPr="00333A6B">
        <w:rPr>
          <w:color w:val="000000" w:themeColor="text1"/>
          <w:sz w:val="24"/>
          <w:szCs w:val="24"/>
        </w:rPr>
        <w:t xml:space="preserve">регионального значения </w:t>
      </w:r>
      <w:r w:rsidR="001F0914" w:rsidRPr="00333A6B">
        <w:rPr>
          <w:color w:val="000000" w:themeColor="text1"/>
          <w:sz w:val="24"/>
          <w:szCs w:val="24"/>
        </w:rPr>
        <w:t>составляет</w:t>
      </w:r>
      <w:r w:rsidR="002E17FF" w:rsidRPr="00333A6B">
        <w:rPr>
          <w:color w:val="000000" w:themeColor="text1"/>
          <w:sz w:val="24"/>
          <w:szCs w:val="24"/>
        </w:rPr>
        <w:t xml:space="preserve"> 7,35 %</w:t>
      </w:r>
      <w:r w:rsidR="001F0914" w:rsidRPr="00333A6B">
        <w:rPr>
          <w:color w:val="000000" w:themeColor="text1"/>
          <w:sz w:val="24"/>
          <w:szCs w:val="24"/>
        </w:rPr>
        <w:t xml:space="preserve"> в общей площади Новосибирской области</w:t>
      </w:r>
      <w:r w:rsidR="002E17FF" w:rsidRPr="00333A6B">
        <w:rPr>
          <w:color w:val="000000" w:themeColor="text1"/>
          <w:sz w:val="24"/>
          <w:szCs w:val="24"/>
        </w:rPr>
        <w:t>.</w:t>
      </w:r>
      <w:r w:rsidR="00F2775B" w:rsidRPr="00333A6B">
        <w:rPr>
          <w:color w:val="000000" w:themeColor="text1"/>
          <w:sz w:val="24"/>
          <w:szCs w:val="24"/>
        </w:rPr>
        <w:t xml:space="preserve"> </w:t>
      </w:r>
      <w:r w:rsidRPr="00333A6B">
        <w:rPr>
          <w:color w:val="000000" w:themeColor="text1"/>
          <w:sz w:val="24"/>
          <w:szCs w:val="24"/>
        </w:rPr>
        <w:t>Большая часть заказников организована и функционирует на постоянной территории, где длительное время складывались определенные биогеоценозы, обусловливающие сосуществование растительных и животных организмов на определенном ландшафте. Нарушение или разрушение одной из систем данных сообществ может привести к необратимым последствиям.</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 целях обеспечения охраны животного и растительного мира, расположенного на территории заказников, следует на постоянной основе осуществлять поддержку функционирования заказников, в том числе путем проведения регулярных наблюдений и мониторинга охотничьих ресурсов и среды их обитания, растительного разнообразия, их подкормки.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2. Основными проблемами, препятствующими сохранению и восстановлению диких животных, являются: нарушение гражданами и должностными лицами правил охоты, нарушение правил пользования объектами животного мира юридическими лицами; несоблюдение режима особо охраняемых природных территорий областного значения; недостаточное уничтожение вредных для охотничьего хозяйства животных.</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В целях сохранения и восстановления численности популяций охотничьих, редких и исчезающих видов животных, усиления контроля над деятельностью граждан и должностных лиц возникает необходимость обустройства заказников, определения их на местности, в том числе путем установления информационных знаков. Кроме того, в целях обеспечения надлежащего </w:t>
      </w:r>
      <w:proofErr w:type="gramStart"/>
      <w:r w:rsidRPr="00333A6B">
        <w:rPr>
          <w:color w:val="000000" w:themeColor="text1"/>
          <w:sz w:val="24"/>
          <w:szCs w:val="24"/>
        </w:rPr>
        <w:t>контроля за</w:t>
      </w:r>
      <w:proofErr w:type="gramEnd"/>
      <w:r w:rsidRPr="00333A6B">
        <w:rPr>
          <w:color w:val="000000" w:themeColor="text1"/>
          <w:sz w:val="24"/>
          <w:szCs w:val="24"/>
        </w:rPr>
        <w:t xml:space="preserve"> порядком необходима поддержка надлежащего состояния материально-технической базы заказников.</w:t>
      </w:r>
    </w:p>
    <w:p w:rsidR="00870876" w:rsidRPr="00333A6B" w:rsidRDefault="00870876" w:rsidP="00243AF1">
      <w:pPr>
        <w:pStyle w:val="ConsPlusNormal"/>
        <w:widowControl w:val="0"/>
        <w:ind w:firstLine="539"/>
        <w:jc w:val="both"/>
        <w:rPr>
          <w:color w:val="000000" w:themeColor="text1"/>
          <w:sz w:val="24"/>
          <w:szCs w:val="24"/>
        </w:rPr>
      </w:pPr>
      <w:r w:rsidRPr="00333A6B">
        <w:rPr>
          <w:color w:val="000000" w:themeColor="text1"/>
          <w:sz w:val="24"/>
          <w:szCs w:val="24"/>
        </w:rPr>
        <w:t xml:space="preserve">3. Важная роль отводится приведению в соответствие с рекомендациями, резолюциями и решениями Сторон, указанными в </w:t>
      </w:r>
      <w:hyperlink r:id="rId8" w:history="1">
        <w:r w:rsidRPr="00333A6B">
          <w:rPr>
            <w:color w:val="000000" w:themeColor="text1"/>
            <w:sz w:val="24"/>
            <w:szCs w:val="24"/>
          </w:rPr>
          <w:t>Конвенции</w:t>
        </w:r>
      </w:hyperlink>
      <w:r w:rsidRPr="00333A6B">
        <w:rPr>
          <w:color w:val="000000" w:themeColor="text1"/>
          <w:sz w:val="24"/>
          <w:szCs w:val="24"/>
        </w:rPr>
        <w:t xml:space="preserve"> о водно-болотных угодьях, имеющих международное значение главным образом в качестве местообитаний водоплавающих птиц, от 02.02.1971 (г. </w:t>
      </w:r>
      <w:proofErr w:type="spellStart"/>
      <w:r w:rsidRPr="00333A6B">
        <w:rPr>
          <w:color w:val="000000" w:themeColor="text1"/>
          <w:sz w:val="24"/>
          <w:szCs w:val="24"/>
        </w:rPr>
        <w:t>Рамсар</w:t>
      </w:r>
      <w:proofErr w:type="spellEnd"/>
      <w:r w:rsidRPr="00333A6B">
        <w:rPr>
          <w:color w:val="000000" w:themeColor="text1"/>
          <w:sz w:val="24"/>
          <w:szCs w:val="24"/>
        </w:rPr>
        <w:t>), водно-болотных угодий, расположенных в Новосибирской области.</w:t>
      </w:r>
    </w:p>
    <w:p w:rsidR="00870876" w:rsidRPr="00333A6B" w:rsidRDefault="00870876" w:rsidP="00243AF1">
      <w:pPr>
        <w:pStyle w:val="ConsPlusNormal"/>
        <w:widowControl w:val="0"/>
        <w:ind w:firstLine="539"/>
        <w:jc w:val="both"/>
        <w:rPr>
          <w:color w:val="000000" w:themeColor="text1"/>
          <w:sz w:val="24"/>
          <w:szCs w:val="24"/>
        </w:rPr>
      </w:pPr>
      <w:r w:rsidRPr="00333A6B">
        <w:rPr>
          <w:color w:val="000000" w:themeColor="text1"/>
          <w:sz w:val="24"/>
          <w:szCs w:val="24"/>
        </w:rPr>
        <w:t>Общая площадь водно-болотных угодий составляет 498,68 тыс. га, которые находятся на территории общедоступных и закрепленных охотничьих угодий, а также входят в состав особо охраняемых природных территорий федерального значения. В настоящее время границы водно-болотных угодий и мест массового гнездования и массового скопления водоплавающих и околоводных птиц общей протяженностью 360 км не приведены в соответствие, а именно не обозначены на местности информационными знаками.</w:t>
      </w:r>
    </w:p>
    <w:p w:rsidR="00E0442D" w:rsidRPr="00333A6B" w:rsidRDefault="009226A1" w:rsidP="00E0442D">
      <w:pPr>
        <w:pStyle w:val="ConsPlusNormal"/>
        <w:widowControl w:val="0"/>
        <w:ind w:firstLine="539"/>
        <w:jc w:val="both"/>
        <w:rPr>
          <w:color w:val="000000" w:themeColor="text1"/>
          <w:sz w:val="24"/>
          <w:szCs w:val="24"/>
        </w:rPr>
      </w:pPr>
      <w:r w:rsidRPr="00333A6B">
        <w:rPr>
          <w:color w:val="000000" w:themeColor="text1"/>
          <w:sz w:val="24"/>
          <w:szCs w:val="24"/>
        </w:rPr>
        <w:t>4. </w:t>
      </w:r>
      <w:r w:rsidR="00D56D2F" w:rsidRPr="00333A6B">
        <w:rPr>
          <w:color w:val="000000" w:themeColor="text1"/>
          <w:sz w:val="24"/>
          <w:szCs w:val="24"/>
        </w:rPr>
        <w:t xml:space="preserve">Общая </w:t>
      </w:r>
      <w:r w:rsidR="00E0442D" w:rsidRPr="00333A6B">
        <w:rPr>
          <w:color w:val="000000" w:themeColor="text1"/>
          <w:sz w:val="24"/>
          <w:szCs w:val="24"/>
        </w:rPr>
        <w:t>площадь обитания объектов животного мира Новос</w:t>
      </w:r>
      <w:r w:rsidR="00D56D2F" w:rsidRPr="00333A6B">
        <w:rPr>
          <w:color w:val="000000" w:themeColor="text1"/>
          <w:sz w:val="24"/>
          <w:szCs w:val="24"/>
        </w:rPr>
        <w:t>ибирской области составляет 17 756</w:t>
      </w:r>
      <w:r w:rsidR="00E0442D" w:rsidRPr="00333A6B">
        <w:rPr>
          <w:color w:val="000000" w:themeColor="text1"/>
          <w:sz w:val="24"/>
          <w:szCs w:val="24"/>
        </w:rPr>
        <w:t>,</w:t>
      </w:r>
      <w:r w:rsidR="00D56D2F" w:rsidRPr="00333A6B">
        <w:rPr>
          <w:color w:val="000000" w:themeColor="text1"/>
          <w:sz w:val="24"/>
          <w:szCs w:val="24"/>
        </w:rPr>
        <w:t>1</w:t>
      </w:r>
      <w:r w:rsidR="00E0442D" w:rsidRPr="00333A6B">
        <w:rPr>
          <w:color w:val="000000" w:themeColor="text1"/>
          <w:sz w:val="24"/>
          <w:szCs w:val="24"/>
        </w:rPr>
        <w:t>7 тыс. га, из них</w:t>
      </w:r>
      <w:r w:rsidR="00750E31" w:rsidRPr="00333A6B">
        <w:rPr>
          <w:color w:val="000000" w:themeColor="text1"/>
          <w:sz w:val="24"/>
          <w:szCs w:val="24"/>
        </w:rPr>
        <w:t xml:space="preserve">: </w:t>
      </w:r>
      <w:r w:rsidR="00D56D2F" w:rsidRPr="00333A6B">
        <w:rPr>
          <w:color w:val="000000" w:themeColor="text1"/>
          <w:sz w:val="24"/>
          <w:szCs w:val="24"/>
        </w:rPr>
        <w:t>8</w:t>
      </w:r>
      <w:r w:rsidR="00750E31" w:rsidRPr="00333A6B">
        <w:rPr>
          <w:color w:val="000000" w:themeColor="text1"/>
          <w:sz w:val="24"/>
          <w:szCs w:val="24"/>
        </w:rPr>
        <w:t> </w:t>
      </w:r>
      <w:r w:rsidR="00D56D2F" w:rsidRPr="00333A6B">
        <w:rPr>
          <w:color w:val="000000" w:themeColor="text1"/>
          <w:sz w:val="24"/>
          <w:szCs w:val="24"/>
        </w:rPr>
        <w:t>52</w:t>
      </w:r>
      <w:r w:rsidR="00E0442D" w:rsidRPr="00333A6B">
        <w:rPr>
          <w:color w:val="000000" w:themeColor="text1"/>
          <w:sz w:val="24"/>
          <w:szCs w:val="24"/>
        </w:rPr>
        <w:t>7,</w:t>
      </w:r>
      <w:r w:rsidR="00D56D2F" w:rsidRPr="00333A6B">
        <w:rPr>
          <w:color w:val="000000" w:themeColor="text1"/>
          <w:sz w:val="24"/>
          <w:szCs w:val="24"/>
        </w:rPr>
        <w:t>77</w:t>
      </w:r>
      <w:r w:rsidR="00E0442D" w:rsidRPr="00333A6B">
        <w:rPr>
          <w:color w:val="000000" w:themeColor="text1"/>
          <w:sz w:val="24"/>
          <w:szCs w:val="24"/>
        </w:rPr>
        <w:t xml:space="preserve"> тыс. га (</w:t>
      </w:r>
      <w:r w:rsidR="00750E31" w:rsidRPr="00333A6B">
        <w:rPr>
          <w:color w:val="000000" w:themeColor="text1"/>
          <w:sz w:val="24"/>
          <w:szCs w:val="24"/>
        </w:rPr>
        <w:t>48,1</w:t>
      </w:r>
      <w:r w:rsidR="00E0442D" w:rsidRPr="00333A6B">
        <w:rPr>
          <w:color w:val="000000" w:themeColor="text1"/>
          <w:sz w:val="24"/>
          <w:szCs w:val="24"/>
        </w:rPr>
        <w:t xml:space="preserve"> %) закреплено за </w:t>
      </w:r>
      <w:proofErr w:type="spellStart"/>
      <w:r w:rsidR="00E0442D" w:rsidRPr="00333A6B">
        <w:rPr>
          <w:color w:val="000000" w:themeColor="text1"/>
          <w:sz w:val="24"/>
          <w:szCs w:val="24"/>
        </w:rPr>
        <w:t>охотпользователями</w:t>
      </w:r>
      <w:proofErr w:type="spellEnd"/>
      <w:r w:rsidR="00E0442D" w:rsidRPr="00333A6B">
        <w:rPr>
          <w:color w:val="000000" w:themeColor="text1"/>
          <w:sz w:val="24"/>
          <w:szCs w:val="24"/>
        </w:rPr>
        <w:t>;</w:t>
      </w:r>
      <w:r w:rsidR="00750E31" w:rsidRPr="00333A6B">
        <w:rPr>
          <w:color w:val="000000" w:themeColor="text1"/>
          <w:sz w:val="24"/>
          <w:szCs w:val="24"/>
        </w:rPr>
        <w:t xml:space="preserve"> </w:t>
      </w:r>
      <w:r w:rsidR="00E0442D" w:rsidRPr="00333A6B">
        <w:rPr>
          <w:color w:val="000000" w:themeColor="text1"/>
          <w:sz w:val="24"/>
          <w:szCs w:val="24"/>
        </w:rPr>
        <w:t>7</w:t>
      </w:r>
      <w:r w:rsidR="00750E31" w:rsidRPr="00333A6B">
        <w:rPr>
          <w:color w:val="000000" w:themeColor="text1"/>
          <w:sz w:val="24"/>
          <w:szCs w:val="24"/>
        </w:rPr>
        <w:t> </w:t>
      </w:r>
      <w:r w:rsidR="00E0442D" w:rsidRPr="00333A6B">
        <w:rPr>
          <w:color w:val="000000" w:themeColor="text1"/>
          <w:sz w:val="24"/>
          <w:szCs w:val="24"/>
        </w:rPr>
        <w:t>0</w:t>
      </w:r>
      <w:r w:rsidR="00D56D2F" w:rsidRPr="00333A6B">
        <w:rPr>
          <w:color w:val="000000" w:themeColor="text1"/>
          <w:sz w:val="24"/>
          <w:szCs w:val="24"/>
        </w:rPr>
        <w:t>7</w:t>
      </w:r>
      <w:r w:rsidR="00E0442D" w:rsidRPr="00333A6B">
        <w:rPr>
          <w:color w:val="000000" w:themeColor="text1"/>
          <w:sz w:val="24"/>
          <w:szCs w:val="24"/>
        </w:rPr>
        <w:t>2,2</w:t>
      </w:r>
      <w:r w:rsidR="00D56D2F" w:rsidRPr="00333A6B">
        <w:rPr>
          <w:color w:val="000000" w:themeColor="text1"/>
          <w:sz w:val="24"/>
          <w:szCs w:val="24"/>
        </w:rPr>
        <w:t>3</w:t>
      </w:r>
      <w:r w:rsidR="00E0442D" w:rsidRPr="00333A6B">
        <w:rPr>
          <w:color w:val="000000" w:themeColor="text1"/>
          <w:sz w:val="24"/>
          <w:szCs w:val="24"/>
        </w:rPr>
        <w:t xml:space="preserve"> тыс. га (</w:t>
      </w:r>
      <w:r w:rsidR="00750E31" w:rsidRPr="00333A6B">
        <w:rPr>
          <w:color w:val="000000" w:themeColor="text1"/>
          <w:sz w:val="24"/>
          <w:szCs w:val="24"/>
        </w:rPr>
        <w:t>39,8</w:t>
      </w:r>
      <w:r w:rsidR="00E0442D" w:rsidRPr="00333A6B">
        <w:rPr>
          <w:color w:val="000000" w:themeColor="text1"/>
          <w:sz w:val="24"/>
          <w:szCs w:val="24"/>
        </w:rPr>
        <w:t> %) являются общедоступными охотничьими угодьями;</w:t>
      </w:r>
      <w:r w:rsidR="00750E31" w:rsidRPr="00333A6B">
        <w:rPr>
          <w:color w:val="000000" w:themeColor="text1"/>
          <w:sz w:val="24"/>
          <w:szCs w:val="24"/>
        </w:rPr>
        <w:t xml:space="preserve"> </w:t>
      </w:r>
      <w:r w:rsidR="00D56D2F" w:rsidRPr="00333A6B">
        <w:rPr>
          <w:color w:val="000000" w:themeColor="text1"/>
          <w:sz w:val="24"/>
          <w:szCs w:val="24"/>
        </w:rPr>
        <w:t>1</w:t>
      </w:r>
      <w:r w:rsidR="00750E31" w:rsidRPr="00333A6B">
        <w:rPr>
          <w:color w:val="000000" w:themeColor="text1"/>
          <w:sz w:val="24"/>
          <w:szCs w:val="24"/>
        </w:rPr>
        <w:t> </w:t>
      </w:r>
      <w:r w:rsidR="00D56D2F" w:rsidRPr="00333A6B">
        <w:rPr>
          <w:color w:val="000000" w:themeColor="text1"/>
          <w:sz w:val="24"/>
          <w:szCs w:val="24"/>
        </w:rPr>
        <w:t>473,75</w:t>
      </w:r>
      <w:r w:rsidR="00E0442D" w:rsidRPr="00333A6B">
        <w:rPr>
          <w:color w:val="000000" w:themeColor="text1"/>
          <w:sz w:val="24"/>
          <w:szCs w:val="24"/>
        </w:rPr>
        <w:t xml:space="preserve"> тыс. га (</w:t>
      </w:r>
      <w:r w:rsidR="00750E31" w:rsidRPr="00333A6B">
        <w:rPr>
          <w:color w:val="000000" w:themeColor="text1"/>
          <w:sz w:val="24"/>
          <w:szCs w:val="24"/>
        </w:rPr>
        <w:t>8,3</w:t>
      </w:r>
      <w:r w:rsidR="00E0442D" w:rsidRPr="00333A6B">
        <w:rPr>
          <w:color w:val="000000" w:themeColor="text1"/>
          <w:sz w:val="24"/>
          <w:szCs w:val="24"/>
        </w:rPr>
        <w:t xml:space="preserve"> %) входят в состав особо охраняемых природных территорий </w:t>
      </w:r>
      <w:r w:rsidR="00750E31" w:rsidRPr="00333A6B">
        <w:rPr>
          <w:color w:val="000000" w:themeColor="text1"/>
          <w:sz w:val="24"/>
          <w:szCs w:val="24"/>
        </w:rPr>
        <w:t xml:space="preserve">федерального, </w:t>
      </w:r>
      <w:r w:rsidR="00E0442D" w:rsidRPr="00333A6B">
        <w:rPr>
          <w:color w:val="000000" w:themeColor="text1"/>
          <w:sz w:val="24"/>
          <w:szCs w:val="24"/>
        </w:rPr>
        <w:t>регионального и местного значения;</w:t>
      </w:r>
      <w:r w:rsidR="00750E31" w:rsidRPr="00333A6B">
        <w:rPr>
          <w:color w:val="000000" w:themeColor="text1"/>
          <w:sz w:val="24"/>
          <w:szCs w:val="24"/>
        </w:rPr>
        <w:t xml:space="preserve"> </w:t>
      </w:r>
      <w:r w:rsidR="00D56D2F" w:rsidRPr="00333A6B">
        <w:rPr>
          <w:color w:val="000000" w:themeColor="text1"/>
          <w:sz w:val="24"/>
          <w:szCs w:val="24"/>
        </w:rPr>
        <w:t>682,42</w:t>
      </w:r>
      <w:r w:rsidR="00750E31" w:rsidRPr="00333A6B">
        <w:rPr>
          <w:color w:val="000000" w:themeColor="text1"/>
          <w:sz w:val="24"/>
          <w:szCs w:val="24"/>
        </w:rPr>
        <w:t> тыс. га (3,8</w:t>
      </w:r>
      <w:r w:rsidR="00E0442D" w:rsidRPr="00333A6B">
        <w:rPr>
          <w:color w:val="000000" w:themeColor="text1"/>
          <w:sz w:val="24"/>
          <w:szCs w:val="24"/>
        </w:rPr>
        <w:t> %) иные территории, являющиеся средой обитания охотничьих ресурсов.</w:t>
      </w:r>
    </w:p>
    <w:p w:rsidR="00E0442D" w:rsidRPr="00333A6B" w:rsidRDefault="00870876" w:rsidP="00E0442D">
      <w:pPr>
        <w:pStyle w:val="ConsPlusNormal"/>
        <w:widowControl w:val="0"/>
        <w:ind w:firstLine="539"/>
        <w:jc w:val="both"/>
        <w:rPr>
          <w:color w:val="000000" w:themeColor="text1"/>
          <w:sz w:val="24"/>
          <w:szCs w:val="24"/>
        </w:rPr>
      </w:pPr>
      <w:r w:rsidRPr="00333A6B">
        <w:rPr>
          <w:color w:val="000000" w:themeColor="text1"/>
          <w:sz w:val="24"/>
          <w:szCs w:val="24"/>
        </w:rPr>
        <w:t xml:space="preserve">Наличие общедоступных охотничьих угодий, не закрепленных за </w:t>
      </w:r>
      <w:proofErr w:type="spellStart"/>
      <w:r w:rsidRPr="00333A6B">
        <w:rPr>
          <w:color w:val="000000" w:themeColor="text1"/>
          <w:sz w:val="24"/>
          <w:szCs w:val="24"/>
        </w:rPr>
        <w:t>охотпользователями</w:t>
      </w:r>
      <w:proofErr w:type="spellEnd"/>
      <w:r w:rsidR="00914553" w:rsidRPr="00333A6B">
        <w:rPr>
          <w:color w:val="000000" w:themeColor="text1"/>
          <w:sz w:val="24"/>
          <w:szCs w:val="24"/>
        </w:rPr>
        <w:t>,</w:t>
      </w:r>
      <w:r w:rsidRPr="00333A6B">
        <w:rPr>
          <w:color w:val="000000" w:themeColor="text1"/>
          <w:sz w:val="24"/>
          <w:szCs w:val="24"/>
        </w:rPr>
        <w:t xml:space="preserve"> определяет необходимость принятия комплекса мер по охране охотничьих ресурсов и проведению биотехнических мероприятий.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Для надлежащего обеспечения работы в области федерального государственного охотничьего надзора имеется недостаток вездеходных транспортных сре</w:t>
      </w:r>
      <w:proofErr w:type="gramStart"/>
      <w:r w:rsidRPr="00333A6B">
        <w:rPr>
          <w:color w:val="000000" w:themeColor="text1"/>
          <w:sz w:val="24"/>
          <w:szCs w:val="24"/>
        </w:rPr>
        <w:t>дств дл</w:t>
      </w:r>
      <w:proofErr w:type="gramEnd"/>
      <w:r w:rsidRPr="00333A6B">
        <w:rPr>
          <w:color w:val="000000" w:themeColor="text1"/>
          <w:sz w:val="24"/>
          <w:szCs w:val="24"/>
        </w:rPr>
        <w:t>я создания надежного заслона браконьерам в отдаленных и труднодоступных охотничьих угодьях, а также в период весенней и осенней распутицы. В связи с чем</w:t>
      </w:r>
      <w:r w:rsidR="00984460" w:rsidRPr="00333A6B">
        <w:rPr>
          <w:color w:val="000000" w:themeColor="text1"/>
          <w:sz w:val="24"/>
          <w:szCs w:val="24"/>
        </w:rPr>
        <w:t>,</w:t>
      </w:r>
      <w:r w:rsidRPr="00333A6B">
        <w:rPr>
          <w:color w:val="000000" w:themeColor="text1"/>
          <w:sz w:val="24"/>
          <w:szCs w:val="24"/>
        </w:rPr>
        <w:t xml:space="preserve"> требуется увеличить обеспеченность межрайонных оперативных групп охотничьего надзора, осуществляющих свою деятельность в отдаленных и труднодоступных охотничьих угодьях Новосибирской области, вездеходной техникой, </w:t>
      </w:r>
      <w:proofErr w:type="spellStart"/>
      <w:r w:rsidRPr="00333A6B">
        <w:rPr>
          <w:color w:val="000000" w:themeColor="text1"/>
          <w:sz w:val="24"/>
          <w:szCs w:val="24"/>
        </w:rPr>
        <w:t>плавсредствами</w:t>
      </w:r>
      <w:proofErr w:type="spellEnd"/>
      <w:r w:rsidRPr="00333A6B">
        <w:rPr>
          <w:color w:val="000000" w:themeColor="text1"/>
          <w:sz w:val="24"/>
          <w:szCs w:val="24"/>
        </w:rPr>
        <w:t xml:space="preserve"> и другим оборудованием.</w:t>
      </w:r>
    </w:p>
    <w:p w:rsidR="00870876" w:rsidRPr="00333A6B" w:rsidRDefault="00C202E9" w:rsidP="00870876">
      <w:pPr>
        <w:pStyle w:val="ConsPlusNormal"/>
        <w:ind w:firstLine="540"/>
        <w:jc w:val="both"/>
        <w:rPr>
          <w:color w:val="000000" w:themeColor="text1"/>
          <w:sz w:val="24"/>
          <w:szCs w:val="24"/>
        </w:rPr>
      </w:pPr>
      <w:r w:rsidRPr="00333A6B">
        <w:rPr>
          <w:color w:val="000000" w:themeColor="text1"/>
          <w:sz w:val="24"/>
          <w:szCs w:val="24"/>
        </w:rPr>
        <w:t>5. </w:t>
      </w:r>
      <w:r w:rsidR="00870876" w:rsidRPr="00333A6B">
        <w:rPr>
          <w:color w:val="000000" w:themeColor="text1"/>
          <w:sz w:val="24"/>
          <w:szCs w:val="24"/>
        </w:rPr>
        <w:t>В настоящее время наиболее масштабно проводятся только природоохранные мероприятия, охватывая практически всю площадь охотничьих угодий, а биотехнические, направленные на поддержание и увеличение численности охотничьих ресурсов, обеспечение их воспроизводства, только в закрепленных охотничьих угодьях и в заказниках.</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Эксплуатация охотничьих ресурсов невозможна без их воспроизводства. Процесс восстановления их поголовья необходим не только для восполнения потерь популяций </w:t>
      </w:r>
      <w:r w:rsidRPr="00333A6B">
        <w:rPr>
          <w:color w:val="000000" w:themeColor="text1"/>
          <w:sz w:val="24"/>
          <w:szCs w:val="24"/>
        </w:rPr>
        <w:lastRenderedPageBreak/>
        <w:t>животных от естественных причин, промысла, ущерба, наносимого браконьерством, но также для обеспечения их устойчивого использования. Наилучший результат может быть получен путем применения комплекса различных мероприятий, среди которых приоритетными являются природоохранные, воспроизводственные и биотехнические мероприятия. В целях получения максимального эффекта указанные мероприятия должны осуществляться на всей площади охотничьих угодий.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 связи с чем</w:t>
      </w:r>
      <w:r w:rsidR="00643015" w:rsidRPr="00333A6B">
        <w:rPr>
          <w:color w:val="000000" w:themeColor="text1"/>
          <w:sz w:val="24"/>
          <w:szCs w:val="24"/>
        </w:rPr>
        <w:t>,</w:t>
      </w:r>
      <w:r w:rsidRPr="00333A6B">
        <w:rPr>
          <w:color w:val="000000" w:themeColor="text1"/>
          <w:sz w:val="24"/>
          <w:szCs w:val="24"/>
        </w:rPr>
        <w:t xml:space="preserve"> в рамках государственной программы планируется проведение биотехнических мероприятий, направленных на поддержание и увеличение численности охотничьих ресурсов, обеспечение их воспроизводства на территории общедоступных охотничьих угодий, не закрепленных за </w:t>
      </w:r>
      <w:proofErr w:type="spellStart"/>
      <w:r w:rsidRPr="00333A6B">
        <w:rPr>
          <w:color w:val="000000" w:themeColor="text1"/>
          <w:sz w:val="24"/>
          <w:szCs w:val="24"/>
        </w:rPr>
        <w:t>охотпользователями</w:t>
      </w:r>
      <w:proofErr w:type="spellEnd"/>
      <w:r w:rsidRPr="00333A6B">
        <w:rPr>
          <w:color w:val="000000" w:themeColor="text1"/>
          <w:sz w:val="24"/>
          <w:szCs w:val="24"/>
        </w:rPr>
        <w:t xml:space="preserve"> и не входящих в состав особо охраняемых природных территорий регионального значения.</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Для снижения негативного воздействия внешних факторов, приводящих к сокращению биоразнообразия и трансформации природной среды и природных ландшафтов, а также для сохранения рекреационных ресурсов, осуществления научной и эколого-воспитательной деятельности необходимо обеспечить дальнейшее развитие сети особо охраняемых природных территорий, обеспечить их охрану и нормальное функционирование.</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Приоритетными объектами охраны являются редкие виды растений и животных, которые занесены в Красную книгу Новосибирской области (180 видов растений и 157 видов животных).</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С 2010 года действует совет при Губернаторе Новосибирской области по вопросам охраны и устойчивого использования объектов животного мира Новосибирской области, образованный в целях рассмотрения вопросов и подготовки предложений в области охраны и устойчивого использования объектов животного мира и среды их обитания на территории Новосибирской области.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 2013 году деятельность департамента по охране животного мира Новосибирской области в сфере совершенствования оказания государственных услуг была направлена на дальнейшее развитие системы предоставления государственных услуг, а также повышение качества и доступности их предоставления. 10.10.2013 заключено Соглашение о взаимодействии между департаментом и многофункциональным центром организации предоставления государственных и муниципальных услуг.</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 2013 году федеральное государственно</w:t>
      </w:r>
      <w:r w:rsidR="00C202E9" w:rsidRPr="00333A6B">
        <w:rPr>
          <w:color w:val="000000" w:themeColor="text1"/>
          <w:sz w:val="24"/>
          <w:szCs w:val="24"/>
        </w:rPr>
        <w:t>е бюджетное научное учреждение «</w:t>
      </w:r>
      <w:r w:rsidRPr="00333A6B">
        <w:rPr>
          <w:color w:val="000000" w:themeColor="text1"/>
          <w:sz w:val="24"/>
          <w:szCs w:val="24"/>
        </w:rPr>
        <w:t>Всероссийский научно-исследовательский институт охотничьего хозяйства и звероводства имени профессора Б.М. Житкова</w:t>
      </w:r>
      <w:r w:rsidR="00C202E9" w:rsidRPr="00333A6B">
        <w:rPr>
          <w:color w:val="000000" w:themeColor="text1"/>
          <w:sz w:val="24"/>
          <w:szCs w:val="24"/>
        </w:rPr>
        <w:t>»</w:t>
      </w:r>
      <w:r w:rsidRPr="00333A6B">
        <w:rPr>
          <w:color w:val="000000" w:themeColor="text1"/>
          <w:sz w:val="24"/>
          <w:szCs w:val="24"/>
        </w:rPr>
        <w:t xml:space="preserve"> закончил выполнение научно-исследовательской работы по проведению территориального </w:t>
      </w:r>
      <w:proofErr w:type="spellStart"/>
      <w:r w:rsidRPr="00333A6B">
        <w:rPr>
          <w:color w:val="000000" w:themeColor="text1"/>
          <w:sz w:val="24"/>
          <w:szCs w:val="24"/>
        </w:rPr>
        <w:t>охотустройства</w:t>
      </w:r>
      <w:proofErr w:type="spellEnd"/>
      <w:r w:rsidRPr="00333A6B">
        <w:rPr>
          <w:color w:val="000000" w:themeColor="text1"/>
          <w:sz w:val="24"/>
          <w:szCs w:val="24"/>
        </w:rPr>
        <w:t xml:space="preserve"> Новосибирской области. По итогам работы составлена схема размещения, использования и охраны охотничьих угодий на территории Новосибирской области</w:t>
      </w:r>
      <w:r w:rsidR="00763389" w:rsidRPr="00333A6B">
        <w:rPr>
          <w:color w:val="000000" w:themeColor="text1"/>
          <w:sz w:val="24"/>
          <w:szCs w:val="24"/>
        </w:rPr>
        <w:t xml:space="preserve"> (далее – Схема)</w:t>
      </w:r>
      <w:r w:rsidR="00E15EEE" w:rsidRPr="00333A6B">
        <w:rPr>
          <w:color w:val="000000" w:themeColor="text1"/>
          <w:sz w:val="24"/>
          <w:szCs w:val="24"/>
        </w:rPr>
        <w:t>,</w:t>
      </w:r>
      <w:r w:rsidR="00984460" w:rsidRPr="00333A6B">
        <w:rPr>
          <w:color w:val="000000" w:themeColor="text1"/>
          <w:sz w:val="24"/>
          <w:szCs w:val="24"/>
        </w:rPr>
        <w:t xml:space="preserve"> </w:t>
      </w:r>
      <w:r w:rsidR="00C202E9" w:rsidRPr="00333A6B">
        <w:rPr>
          <w:color w:val="000000" w:themeColor="text1"/>
          <w:sz w:val="24"/>
          <w:szCs w:val="24"/>
        </w:rPr>
        <w:t xml:space="preserve">которая после согласования </w:t>
      </w:r>
      <w:r w:rsidRPr="00333A6B">
        <w:rPr>
          <w:color w:val="000000" w:themeColor="text1"/>
          <w:sz w:val="24"/>
          <w:szCs w:val="24"/>
        </w:rPr>
        <w:t xml:space="preserve">с Министерством природных ресурсов </w:t>
      </w:r>
      <w:r w:rsidR="00C202E9" w:rsidRPr="00333A6B">
        <w:rPr>
          <w:color w:val="000000" w:themeColor="text1"/>
          <w:sz w:val="24"/>
          <w:szCs w:val="24"/>
        </w:rPr>
        <w:t xml:space="preserve">и экологии Российской Федерации утверждена </w:t>
      </w:r>
      <w:r w:rsidR="00C202E9" w:rsidRPr="00333A6B">
        <w:rPr>
          <w:bCs/>
          <w:color w:val="000000" w:themeColor="text1"/>
          <w:sz w:val="24"/>
          <w:szCs w:val="24"/>
        </w:rPr>
        <w:t>постановлением Губернатора Новоси</w:t>
      </w:r>
      <w:r w:rsidR="00C419A4" w:rsidRPr="00333A6B">
        <w:rPr>
          <w:bCs/>
          <w:color w:val="000000" w:themeColor="text1"/>
          <w:sz w:val="24"/>
          <w:szCs w:val="24"/>
        </w:rPr>
        <w:t>бирской области от 24.07.2014 № </w:t>
      </w:r>
      <w:r w:rsidR="00C202E9" w:rsidRPr="00333A6B">
        <w:rPr>
          <w:bCs/>
          <w:color w:val="000000" w:themeColor="text1"/>
          <w:sz w:val="24"/>
          <w:szCs w:val="24"/>
        </w:rPr>
        <w:t>119.</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Таким образом, основными проблемами в сфере воспроизводства и использования охотничьих ресурсов в Новосибирской области, на решение которых будет направлена реализация государственной программы, являются:</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угроза сокращения видового состава и численности объектов животного и растительного мира, утраты природных комплексов;</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нарушение гражданами и должностными лицами правил охоты, нарушение правил пользования объектами животного мира юридическими лицами;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несоблюдение режима особо охраняемых природных территорий областного значения;</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низкий уровень проведения биотехнических мероприятий, направленных на поддержание и увеличение численности охотничьих ресурсов, обеспечение их воспроизводства;</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недостаточный уровень развития материально-технической базы федерального государственного охотничьего надзора.</w:t>
      </w:r>
    </w:p>
    <w:p w:rsidR="00870876" w:rsidRPr="00333A6B" w:rsidRDefault="00870876" w:rsidP="00870876">
      <w:pPr>
        <w:pStyle w:val="ConsPlusNormal"/>
        <w:ind w:firstLine="540"/>
        <w:jc w:val="both"/>
        <w:rPr>
          <w:color w:val="000000" w:themeColor="text1"/>
          <w:sz w:val="24"/>
          <w:szCs w:val="24"/>
        </w:rPr>
      </w:pPr>
      <w:proofErr w:type="gramStart"/>
      <w:r w:rsidRPr="00333A6B">
        <w:rPr>
          <w:color w:val="000000" w:themeColor="text1"/>
          <w:sz w:val="24"/>
          <w:szCs w:val="24"/>
        </w:rPr>
        <w:t xml:space="preserve">Выбор приоритетов государственной программы, в частности сохранение разнообразия животного мира Новосибирской области и удовлетворение потребностей граждан в рациональном использовании объектов животного мира, определен </w:t>
      </w:r>
      <w:hyperlink r:id="rId9" w:history="1">
        <w:r w:rsidRPr="00333A6B">
          <w:rPr>
            <w:color w:val="000000" w:themeColor="text1"/>
            <w:sz w:val="24"/>
            <w:szCs w:val="24"/>
          </w:rPr>
          <w:t>Основами</w:t>
        </w:r>
      </w:hyperlink>
      <w:r w:rsidRPr="00333A6B">
        <w:rPr>
          <w:color w:val="000000" w:themeColor="text1"/>
          <w:sz w:val="24"/>
          <w:szCs w:val="24"/>
        </w:rPr>
        <w:t xml:space="preserve"> государственной политики в области экологического развития Российской Федерации на период до 2030 года, </w:t>
      </w:r>
      <w:r w:rsidRPr="00333A6B">
        <w:rPr>
          <w:color w:val="000000" w:themeColor="text1"/>
          <w:sz w:val="24"/>
          <w:szCs w:val="24"/>
        </w:rPr>
        <w:lastRenderedPageBreak/>
        <w:t xml:space="preserve">утвержденными Президентом Российской Федерации 30.04.2012, </w:t>
      </w:r>
      <w:r w:rsidR="00297C23" w:rsidRPr="00333A6B">
        <w:rPr>
          <w:color w:val="000000" w:themeColor="text1"/>
          <w:sz w:val="24"/>
          <w:szCs w:val="24"/>
        </w:rPr>
        <w:t>Указом Президента Российской Федерации «О стратегии национальной безопасности Российской Федерации» от 31.12.2015 № 683</w:t>
      </w:r>
      <w:r w:rsidRPr="00333A6B">
        <w:rPr>
          <w:color w:val="000000" w:themeColor="text1"/>
          <w:sz w:val="24"/>
          <w:szCs w:val="24"/>
        </w:rPr>
        <w:t xml:space="preserve">, Климатической </w:t>
      </w:r>
      <w:hyperlink r:id="rId10" w:history="1">
        <w:r w:rsidRPr="00333A6B">
          <w:rPr>
            <w:color w:val="000000" w:themeColor="text1"/>
            <w:sz w:val="24"/>
            <w:szCs w:val="24"/>
          </w:rPr>
          <w:t>доктриной</w:t>
        </w:r>
      </w:hyperlink>
      <w:r w:rsidRPr="00333A6B">
        <w:rPr>
          <w:color w:val="000000" w:themeColor="text1"/>
          <w:sz w:val="24"/>
          <w:szCs w:val="24"/>
        </w:rPr>
        <w:t xml:space="preserve"> Российской Федерации, утвержденной</w:t>
      </w:r>
      <w:proofErr w:type="gramEnd"/>
      <w:r w:rsidRPr="00333A6B">
        <w:rPr>
          <w:color w:val="000000" w:themeColor="text1"/>
          <w:sz w:val="24"/>
          <w:szCs w:val="24"/>
        </w:rPr>
        <w:t xml:space="preserve"> </w:t>
      </w:r>
      <w:proofErr w:type="gramStart"/>
      <w:r w:rsidRPr="00333A6B">
        <w:rPr>
          <w:color w:val="000000" w:themeColor="text1"/>
          <w:sz w:val="24"/>
          <w:szCs w:val="24"/>
        </w:rPr>
        <w:t xml:space="preserve">распоряжением Президента Российской Федерации от 17.12.2009 </w:t>
      </w:r>
      <w:r w:rsidR="00B456E4" w:rsidRPr="00333A6B">
        <w:rPr>
          <w:color w:val="000000" w:themeColor="text1"/>
          <w:sz w:val="24"/>
          <w:szCs w:val="24"/>
        </w:rPr>
        <w:t>№</w:t>
      </w:r>
      <w:r w:rsidRPr="00333A6B">
        <w:rPr>
          <w:color w:val="000000" w:themeColor="text1"/>
          <w:sz w:val="24"/>
          <w:szCs w:val="24"/>
        </w:rPr>
        <w:t xml:space="preserve"> 861-рп, </w:t>
      </w:r>
      <w:hyperlink r:id="rId11" w:history="1">
        <w:r w:rsidRPr="00333A6B">
          <w:rPr>
            <w:color w:val="000000" w:themeColor="text1"/>
            <w:sz w:val="24"/>
            <w:szCs w:val="24"/>
          </w:rPr>
          <w:t>Концепцией</w:t>
        </w:r>
      </w:hyperlink>
      <w:r w:rsidRPr="00333A6B">
        <w:rPr>
          <w:color w:val="000000" w:themeColor="text1"/>
          <w:sz w:val="24"/>
          <w:szCs w:val="24"/>
        </w:rPr>
        <w:t xml:space="preserve"> развития системы особо охраняемых природных территорий федерального значения на период до 2020 года, утвержденной распоряжением Правительства Российской Федерации от 22.12.2011 </w:t>
      </w:r>
      <w:r w:rsidR="00B456E4" w:rsidRPr="00333A6B">
        <w:rPr>
          <w:color w:val="000000" w:themeColor="text1"/>
          <w:sz w:val="24"/>
          <w:szCs w:val="24"/>
        </w:rPr>
        <w:t>№</w:t>
      </w:r>
      <w:r w:rsidRPr="00333A6B">
        <w:rPr>
          <w:color w:val="000000" w:themeColor="text1"/>
          <w:sz w:val="24"/>
          <w:szCs w:val="24"/>
        </w:rPr>
        <w:t xml:space="preserve"> 2322-р, </w:t>
      </w:r>
      <w:hyperlink r:id="rId12" w:history="1">
        <w:r w:rsidRPr="00333A6B">
          <w:rPr>
            <w:color w:val="000000" w:themeColor="text1"/>
            <w:sz w:val="24"/>
            <w:szCs w:val="24"/>
          </w:rPr>
          <w:t>постановлением</w:t>
        </w:r>
      </w:hyperlink>
      <w:r w:rsidRPr="00333A6B">
        <w:rPr>
          <w:color w:val="000000" w:themeColor="text1"/>
          <w:sz w:val="24"/>
          <w:szCs w:val="24"/>
        </w:rPr>
        <w:t xml:space="preserve"> Правительства Российской Федерации от 13.09.1994 </w:t>
      </w:r>
      <w:r w:rsidR="00B456E4" w:rsidRPr="00333A6B">
        <w:rPr>
          <w:color w:val="000000" w:themeColor="text1"/>
          <w:sz w:val="24"/>
          <w:szCs w:val="24"/>
        </w:rPr>
        <w:t>№</w:t>
      </w:r>
      <w:r w:rsidRPr="00333A6B">
        <w:rPr>
          <w:color w:val="000000" w:themeColor="text1"/>
          <w:sz w:val="24"/>
          <w:szCs w:val="24"/>
        </w:rPr>
        <w:t xml:space="preserve"> 1050 </w:t>
      </w:r>
      <w:r w:rsidR="00C202E9" w:rsidRPr="00333A6B">
        <w:rPr>
          <w:color w:val="000000" w:themeColor="text1"/>
          <w:sz w:val="24"/>
          <w:szCs w:val="24"/>
        </w:rPr>
        <w:t>«</w:t>
      </w:r>
      <w:r w:rsidRPr="00333A6B">
        <w:rPr>
          <w:color w:val="000000" w:themeColor="text1"/>
          <w:sz w:val="24"/>
          <w:szCs w:val="24"/>
        </w:rPr>
        <w: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w:t>
      </w:r>
      <w:proofErr w:type="gramEnd"/>
      <w:r w:rsidRPr="00333A6B">
        <w:rPr>
          <w:color w:val="000000" w:themeColor="text1"/>
          <w:sz w:val="24"/>
          <w:szCs w:val="24"/>
        </w:rPr>
        <w:t>, от 2 февраля 1971 г.</w:t>
      </w:r>
      <w:r w:rsidR="00C202E9" w:rsidRPr="00333A6B">
        <w:rPr>
          <w:color w:val="000000" w:themeColor="text1"/>
          <w:sz w:val="24"/>
          <w:szCs w:val="24"/>
        </w:rPr>
        <w:t>»</w:t>
      </w:r>
      <w:r w:rsidRPr="00333A6B">
        <w:rPr>
          <w:color w:val="000000" w:themeColor="text1"/>
          <w:sz w:val="24"/>
          <w:szCs w:val="24"/>
        </w:rPr>
        <w:t xml:space="preserve">, государственной </w:t>
      </w:r>
      <w:hyperlink r:id="rId13" w:history="1">
        <w:r w:rsidRPr="00333A6B">
          <w:rPr>
            <w:color w:val="000000" w:themeColor="text1"/>
            <w:sz w:val="24"/>
            <w:szCs w:val="24"/>
          </w:rPr>
          <w:t>программой</w:t>
        </w:r>
      </w:hyperlink>
      <w:r w:rsidRPr="00333A6B">
        <w:rPr>
          <w:color w:val="000000" w:themeColor="text1"/>
          <w:sz w:val="24"/>
          <w:szCs w:val="24"/>
        </w:rPr>
        <w:t xml:space="preserve"> Российской Федерации </w:t>
      </w:r>
      <w:r w:rsidR="00C202E9" w:rsidRPr="00333A6B">
        <w:rPr>
          <w:color w:val="000000" w:themeColor="text1"/>
          <w:sz w:val="24"/>
          <w:szCs w:val="24"/>
        </w:rPr>
        <w:t>«</w:t>
      </w:r>
      <w:r w:rsidRPr="00333A6B">
        <w:rPr>
          <w:color w:val="000000" w:themeColor="text1"/>
          <w:sz w:val="24"/>
          <w:szCs w:val="24"/>
        </w:rPr>
        <w:t>Воспроизводство и использование природных ресурсов</w:t>
      </w:r>
      <w:r w:rsidR="00C202E9" w:rsidRPr="00333A6B">
        <w:rPr>
          <w:color w:val="000000" w:themeColor="text1"/>
          <w:sz w:val="24"/>
          <w:szCs w:val="24"/>
        </w:rPr>
        <w:t>»</w:t>
      </w:r>
      <w:r w:rsidRPr="00333A6B">
        <w:rPr>
          <w:color w:val="000000" w:themeColor="text1"/>
          <w:sz w:val="24"/>
          <w:szCs w:val="24"/>
        </w:rPr>
        <w:t xml:space="preserve">, утвержденной постановлением Правительства Российской Федерации от 15.04.2014 </w:t>
      </w:r>
      <w:r w:rsidR="00B456E4" w:rsidRPr="00333A6B">
        <w:rPr>
          <w:color w:val="000000" w:themeColor="text1"/>
          <w:sz w:val="24"/>
          <w:szCs w:val="24"/>
        </w:rPr>
        <w:t>№</w:t>
      </w:r>
      <w:r w:rsidRPr="00333A6B">
        <w:rPr>
          <w:color w:val="000000" w:themeColor="text1"/>
          <w:sz w:val="24"/>
          <w:szCs w:val="24"/>
        </w:rPr>
        <w:t xml:space="preserve"> 322, </w:t>
      </w:r>
      <w:hyperlink r:id="rId14" w:history="1">
        <w:r w:rsidRPr="00333A6B">
          <w:rPr>
            <w:color w:val="000000" w:themeColor="text1"/>
            <w:sz w:val="24"/>
            <w:szCs w:val="24"/>
          </w:rPr>
          <w:t>Стратегией</w:t>
        </w:r>
      </w:hyperlink>
      <w:r w:rsidRPr="00333A6B">
        <w:rPr>
          <w:color w:val="000000" w:themeColor="text1"/>
          <w:sz w:val="24"/>
          <w:szCs w:val="24"/>
        </w:rPr>
        <w:t xml:space="preserve"> социально-экономического развития Новосибирской области на период до 2025 года, утвержденной постановлением Губернатора Новосибирской области от 03.12.2007 </w:t>
      </w:r>
      <w:r w:rsidR="00B456E4" w:rsidRPr="00333A6B">
        <w:rPr>
          <w:color w:val="000000" w:themeColor="text1"/>
          <w:sz w:val="24"/>
          <w:szCs w:val="24"/>
        </w:rPr>
        <w:t>№</w:t>
      </w:r>
      <w:r w:rsidRPr="00333A6B">
        <w:rPr>
          <w:color w:val="000000" w:themeColor="text1"/>
          <w:sz w:val="24"/>
          <w:szCs w:val="24"/>
        </w:rPr>
        <w:t xml:space="preserve"> 474.</w:t>
      </w:r>
    </w:p>
    <w:p w:rsidR="00870876" w:rsidRPr="00333A6B" w:rsidRDefault="00870876" w:rsidP="00870876">
      <w:pPr>
        <w:pStyle w:val="ConsPlusNormal"/>
        <w:ind w:firstLine="540"/>
        <w:jc w:val="both"/>
        <w:rPr>
          <w:color w:val="000000" w:themeColor="text1"/>
          <w:sz w:val="24"/>
          <w:szCs w:val="24"/>
        </w:rPr>
      </w:pPr>
    </w:p>
    <w:p w:rsidR="00870876" w:rsidRPr="00333A6B" w:rsidRDefault="00BF6F63" w:rsidP="00870876">
      <w:pPr>
        <w:pStyle w:val="ConsPlusNormal"/>
        <w:jc w:val="center"/>
        <w:outlineLvl w:val="1"/>
        <w:rPr>
          <w:color w:val="000000" w:themeColor="text1"/>
          <w:sz w:val="24"/>
          <w:szCs w:val="24"/>
        </w:rPr>
      </w:pPr>
      <w:r w:rsidRPr="00333A6B">
        <w:rPr>
          <w:color w:val="000000" w:themeColor="text1"/>
          <w:sz w:val="24"/>
          <w:szCs w:val="24"/>
        </w:rPr>
        <w:t>III. </w:t>
      </w:r>
      <w:r w:rsidR="00870876" w:rsidRPr="00333A6B">
        <w:rPr>
          <w:color w:val="000000" w:themeColor="text1"/>
          <w:sz w:val="24"/>
          <w:szCs w:val="24"/>
        </w:rPr>
        <w:t>Цели и задачи государственной программы, важнейшие</w:t>
      </w:r>
    </w:p>
    <w:p w:rsidR="00870876" w:rsidRPr="00333A6B" w:rsidRDefault="00870876" w:rsidP="00870876">
      <w:pPr>
        <w:pStyle w:val="ConsPlusNormal"/>
        <w:jc w:val="center"/>
        <w:rPr>
          <w:color w:val="000000" w:themeColor="text1"/>
          <w:sz w:val="24"/>
          <w:szCs w:val="24"/>
        </w:rPr>
      </w:pPr>
      <w:r w:rsidRPr="00333A6B">
        <w:rPr>
          <w:color w:val="000000" w:themeColor="text1"/>
          <w:sz w:val="24"/>
          <w:szCs w:val="24"/>
        </w:rPr>
        <w:t>целевые индикаторы государственной программы</w:t>
      </w:r>
    </w:p>
    <w:p w:rsidR="00870876" w:rsidRPr="00333A6B" w:rsidRDefault="00870876" w:rsidP="00870876">
      <w:pPr>
        <w:pStyle w:val="ConsPlusNormal"/>
        <w:ind w:firstLine="540"/>
        <w:jc w:val="both"/>
        <w:rPr>
          <w:color w:val="000000" w:themeColor="text1"/>
          <w:sz w:val="24"/>
          <w:szCs w:val="24"/>
        </w:rPr>
      </w:pP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Целью государственной программы является обеспечение сохранения, воспроизводства и устойчивого использования охотничьих ресурсов Новосибирской области.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Для достижения указанной цели предусматривается решение следующих задач, реализуемых в рамках основных мероприятий государственной программы:</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охрана и воспроизводство животного мира, устойчивое использование охотничьих ресурсов на территории общедоступных охотничьих угодий Новосибирской области;</w:t>
      </w:r>
    </w:p>
    <w:p w:rsidR="00F45359"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сохранение и обеспечение </w:t>
      </w:r>
      <w:r w:rsidR="00185D44" w:rsidRPr="00333A6B">
        <w:rPr>
          <w:color w:val="000000" w:themeColor="text1"/>
          <w:sz w:val="24"/>
          <w:szCs w:val="24"/>
        </w:rPr>
        <w:t>у</w:t>
      </w:r>
      <w:r w:rsidR="00F45359" w:rsidRPr="00333A6B">
        <w:rPr>
          <w:color w:val="000000" w:themeColor="text1"/>
          <w:sz w:val="24"/>
          <w:szCs w:val="24"/>
        </w:rPr>
        <w:t>стойчивого развития заказников.</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Сведения о цели и задачах государственной программы приведены в </w:t>
      </w:r>
      <w:hyperlink w:anchor="Par379" w:history="1">
        <w:r w:rsidRPr="00333A6B">
          <w:rPr>
            <w:color w:val="000000" w:themeColor="text1"/>
            <w:sz w:val="24"/>
            <w:szCs w:val="24"/>
          </w:rPr>
          <w:t xml:space="preserve">приложении </w:t>
        </w:r>
        <w:r w:rsidR="00B456E4" w:rsidRPr="00333A6B">
          <w:rPr>
            <w:color w:val="000000" w:themeColor="text1"/>
            <w:sz w:val="24"/>
            <w:szCs w:val="24"/>
          </w:rPr>
          <w:t>№</w:t>
        </w:r>
        <w:r w:rsidRPr="00333A6B">
          <w:rPr>
            <w:color w:val="000000" w:themeColor="text1"/>
            <w:sz w:val="24"/>
            <w:szCs w:val="24"/>
          </w:rPr>
          <w:t xml:space="preserve"> 1</w:t>
        </w:r>
      </w:hyperlink>
      <w:r w:rsidRPr="00333A6B">
        <w:rPr>
          <w:color w:val="000000" w:themeColor="text1"/>
          <w:sz w:val="24"/>
          <w:szCs w:val="24"/>
        </w:rPr>
        <w:t xml:space="preserve"> к государственной программе.</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К основным индикаторам реализации государственной программы относятся:</w:t>
      </w:r>
    </w:p>
    <w:p w:rsidR="00333A6B" w:rsidRPr="00333A6B" w:rsidRDefault="008711E2" w:rsidP="00870876">
      <w:pPr>
        <w:pStyle w:val="ConsPlusNormal"/>
        <w:ind w:firstLine="540"/>
        <w:jc w:val="both"/>
        <w:rPr>
          <w:color w:val="000000" w:themeColor="text1"/>
          <w:sz w:val="24"/>
          <w:szCs w:val="24"/>
        </w:rPr>
      </w:pPr>
      <w:r w:rsidRPr="00333A6B">
        <w:rPr>
          <w:color w:val="000000" w:themeColor="text1"/>
          <w:sz w:val="24"/>
          <w:szCs w:val="24"/>
        </w:rPr>
        <w:t>1. </w:t>
      </w:r>
      <w:r w:rsidR="00870876" w:rsidRPr="00333A6B">
        <w:rPr>
          <w:color w:val="000000" w:themeColor="text1"/>
          <w:sz w:val="24"/>
          <w:szCs w:val="24"/>
        </w:rPr>
        <w:t>Рост численности основных видов охотничьих ресурсов на территории Новосибирской области.</w:t>
      </w:r>
    </w:p>
    <w:p w:rsidR="00870876" w:rsidRPr="00333A6B" w:rsidRDefault="008711E2" w:rsidP="00870876">
      <w:pPr>
        <w:pStyle w:val="ConsPlusNormal"/>
        <w:ind w:firstLine="540"/>
        <w:jc w:val="both"/>
        <w:rPr>
          <w:color w:val="000000" w:themeColor="text1"/>
          <w:sz w:val="24"/>
          <w:szCs w:val="24"/>
        </w:rPr>
      </w:pPr>
      <w:r w:rsidRPr="00333A6B">
        <w:rPr>
          <w:color w:val="000000" w:themeColor="text1"/>
          <w:sz w:val="24"/>
          <w:szCs w:val="24"/>
        </w:rPr>
        <w:t>2. </w:t>
      </w:r>
      <w:r w:rsidR="00870876" w:rsidRPr="00333A6B">
        <w:rPr>
          <w:color w:val="000000" w:themeColor="text1"/>
          <w:sz w:val="24"/>
          <w:szCs w:val="24"/>
        </w:rPr>
        <w:t xml:space="preserve">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 по приведению водно-болотных угодий в соответствие с установленными требованиями </w:t>
      </w:r>
      <w:hyperlink r:id="rId15" w:history="1">
        <w:r w:rsidR="00870876" w:rsidRPr="00333A6B">
          <w:rPr>
            <w:color w:val="000000" w:themeColor="text1"/>
            <w:sz w:val="24"/>
            <w:szCs w:val="24"/>
          </w:rPr>
          <w:t>Конвенции</w:t>
        </w:r>
      </w:hyperlink>
      <w:r w:rsidR="00870876" w:rsidRPr="00333A6B">
        <w:rPr>
          <w:color w:val="000000" w:themeColor="text1"/>
          <w:sz w:val="24"/>
          <w:szCs w:val="24"/>
        </w:rPr>
        <w:t xml:space="preserve"> о водно-болотных угодьях, имеющих международное значение главным образом в качестве местообитаний водоплавающих птиц, от 02.02.1971 (г. </w:t>
      </w:r>
      <w:proofErr w:type="spellStart"/>
      <w:r w:rsidR="00870876" w:rsidRPr="00333A6B">
        <w:rPr>
          <w:color w:val="000000" w:themeColor="text1"/>
          <w:sz w:val="24"/>
          <w:szCs w:val="24"/>
        </w:rPr>
        <w:t>Рамсар</w:t>
      </w:r>
      <w:proofErr w:type="spellEnd"/>
      <w:r w:rsidR="00870876" w:rsidRPr="00333A6B">
        <w:rPr>
          <w:color w:val="000000" w:themeColor="text1"/>
          <w:sz w:val="24"/>
          <w:szCs w:val="24"/>
        </w:rPr>
        <w:t>).</w:t>
      </w:r>
    </w:p>
    <w:p w:rsidR="00511C74" w:rsidRPr="00333A6B" w:rsidRDefault="00511C74" w:rsidP="00511C74">
      <w:pPr>
        <w:pStyle w:val="ConsPlusNormal"/>
        <w:ind w:firstLine="540"/>
        <w:jc w:val="both"/>
        <w:rPr>
          <w:color w:val="000000" w:themeColor="text1"/>
          <w:sz w:val="24"/>
          <w:szCs w:val="24"/>
        </w:rPr>
      </w:pPr>
      <w:r w:rsidRPr="00333A6B">
        <w:rPr>
          <w:color w:val="000000" w:themeColor="text1"/>
          <w:sz w:val="24"/>
          <w:szCs w:val="24"/>
        </w:rPr>
        <w:t>3</w:t>
      </w:r>
      <w:r w:rsidR="00B523F8" w:rsidRPr="00333A6B">
        <w:rPr>
          <w:color w:val="000000" w:themeColor="text1"/>
          <w:sz w:val="24"/>
          <w:szCs w:val="24"/>
        </w:rPr>
        <w:t xml:space="preserve">. Обеспеченность межрайонных оперативных групп охотничьего надзора, осуществляющих свою деятельность в отдаленных и труднодоступных охотничьих угодьях Новосибирской области, вездеходной техникой, </w:t>
      </w:r>
      <w:proofErr w:type="spellStart"/>
      <w:r w:rsidR="00B523F8" w:rsidRPr="00333A6B">
        <w:rPr>
          <w:color w:val="000000" w:themeColor="text1"/>
          <w:sz w:val="24"/>
          <w:szCs w:val="24"/>
        </w:rPr>
        <w:t>плавсредствами</w:t>
      </w:r>
      <w:proofErr w:type="spellEnd"/>
      <w:r w:rsidR="00B523F8" w:rsidRPr="00333A6B">
        <w:rPr>
          <w:color w:val="000000" w:themeColor="text1"/>
          <w:sz w:val="24"/>
          <w:szCs w:val="24"/>
        </w:rPr>
        <w:t xml:space="preserve"> и другим оборудованием.</w:t>
      </w:r>
    </w:p>
    <w:p w:rsidR="00511C74" w:rsidRPr="00333A6B" w:rsidRDefault="00511C74" w:rsidP="00511C74">
      <w:pPr>
        <w:pStyle w:val="ConsPlusNormal"/>
        <w:ind w:firstLine="540"/>
        <w:jc w:val="both"/>
        <w:rPr>
          <w:color w:val="000000" w:themeColor="text1"/>
          <w:sz w:val="24"/>
          <w:szCs w:val="24"/>
        </w:rPr>
      </w:pPr>
      <w:r w:rsidRPr="00333A6B">
        <w:rPr>
          <w:color w:val="000000" w:themeColor="text1"/>
          <w:sz w:val="24"/>
          <w:szCs w:val="24"/>
        </w:rPr>
        <w:t>4. Отношение площади устроенных кормовых полей на 10 тыс. га к общедоступным охотничьим угодьям Новосибирской области для проведения биотехнических мероприятий.</w:t>
      </w:r>
    </w:p>
    <w:p w:rsidR="00870876" w:rsidRPr="00333A6B" w:rsidRDefault="008711E2" w:rsidP="00870876">
      <w:pPr>
        <w:pStyle w:val="ConsPlusNormal"/>
        <w:ind w:firstLine="540"/>
        <w:jc w:val="both"/>
        <w:rPr>
          <w:color w:val="000000" w:themeColor="text1"/>
          <w:sz w:val="24"/>
          <w:szCs w:val="24"/>
        </w:rPr>
      </w:pPr>
      <w:r w:rsidRPr="00333A6B">
        <w:rPr>
          <w:color w:val="000000" w:themeColor="text1"/>
          <w:sz w:val="24"/>
          <w:szCs w:val="24"/>
        </w:rPr>
        <w:t>5. </w:t>
      </w:r>
      <w:r w:rsidR="00870876" w:rsidRPr="00333A6B">
        <w:rPr>
          <w:color w:val="000000" w:themeColor="text1"/>
          <w:sz w:val="24"/>
          <w:szCs w:val="24"/>
        </w:rPr>
        <w:t>Достоверность информации о численности охотничьих ресурсов.</w:t>
      </w:r>
    </w:p>
    <w:p w:rsidR="00870876" w:rsidRPr="00333A6B" w:rsidRDefault="008711E2" w:rsidP="00870876">
      <w:pPr>
        <w:pStyle w:val="ConsPlusNormal"/>
        <w:ind w:firstLine="540"/>
        <w:jc w:val="both"/>
        <w:rPr>
          <w:color w:val="000000" w:themeColor="text1"/>
          <w:sz w:val="24"/>
          <w:szCs w:val="24"/>
        </w:rPr>
      </w:pPr>
      <w:r w:rsidRPr="00333A6B">
        <w:rPr>
          <w:color w:val="000000" w:themeColor="text1"/>
          <w:sz w:val="24"/>
          <w:szCs w:val="24"/>
        </w:rPr>
        <w:t>6. </w:t>
      </w:r>
      <w:r w:rsidR="00870876" w:rsidRPr="00333A6B">
        <w:rPr>
          <w:color w:val="000000" w:themeColor="text1"/>
          <w:sz w:val="24"/>
          <w:szCs w:val="24"/>
        </w:rPr>
        <w:t>Доля видов охотничьих ресурсов, по которым ведется учет их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797444" w:rsidRPr="00333A6B" w:rsidRDefault="008711E2" w:rsidP="00797444">
      <w:pPr>
        <w:pStyle w:val="ConsPlusNormal"/>
        <w:ind w:firstLine="540"/>
        <w:jc w:val="both"/>
        <w:rPr>
          <w:color w:val="000000" w:themeColor="text1"/>
          <w:sz w:val="24"/>
          <w:szCs w:val="24"/>
        </w:rPr>
      </w:pPr>
      <w:r w:rsidRPr="00333A6B">
        <w:rPr>
          <w:color w:val="000000" w:themeColor="text1"/>
          <w:sz w:val="24"/>
          <w:szCs w:val="24"/>
        </w:rPr>
        <w:t>7. </w:t>
      </w:r>
      <w:r w:rsidR="00870876" w:rsidRPr="00333A6B">
        <w:rPr>
          <w:color w:val="000000" w:themeColor="text1"/>
          <w:sz w:val="24"/>
          <w:szCs w:val="24"/>
        </w:rPr>
        <w:t>Доля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870876" w:rsidRPr="00333A6B" w:rsidRDefault="008711E2" w:rsidP="00243AF1">
      <w:pPr>
        <w:pStyle w:val="ConsPlusNormal"/>
        <w:widowControl w:val="0"/>
        <w:ind w:firstLine="539"/>
        <w:jc w:val="both"/>
        <w:rPr>
          <w:color w:val="000000" w:themeColor="text1"/>
          <w:sz w:val="24"/>
          <w:szCs w:val="24"/>
        </w:rPr>
      </w:pPr>
      <w:r w:rsidRPr="00333A6B">
        <w:rPr>
          <w:color w:val="000000" w:themeColor="text1"/>
          <w:sz w:val="24"/>
          <w:szCs w:val="24"/>
        </w:rPr>
        <w:t>8. </w:t>
      </w:r>
      <w:r w:rsidR="00870876" w:rsidRPr="00333A6B">
        <w:rPr>
          <w:color w:val="000000" w:themeColor="text1"/>
          <w:sz w:val="24"/>
          <w:szCs w:val="24"/>
        </w:rPr>
        <w:t>Доля границ общедоступных охотничьих угодий Новосибирской области, маркированных на местности.</w:t>
      </w:r>
    </w:p>
    <w:p w:rsidR="00870876" w:rsidRPr="00333A6B" w:rsidRDefault="00C419A4" w:rsidP="00243AF1">
      <w:pPr>
        <w:pStyle w:val="ConsPlusNormal"/>
        <w:widowControl w:val="0"/>
        <w:ind w:firstLine="539"/>
        <w:jc w:val="both"/>
        <w:rPr>
          <w:color w:val="000000" w:themeColor="text1"/>
          <w:sz w:val="24"/>
          <w:szCs w:val="24"/>
        </w:rPr>
      </w:pPr>
      <w:r w:rsidRPr="00333A6B">
        <w:rPr>
          <w:color w:val="000000" w:themeColor="text1"/>
          <w:sz w:val="24"/>
          <w:szCs w:val="24"/>
        </w:rPr>
        <w:t>9</w:t>
      </w:r>
      <w:r w:rsidR="008711E2" w:rsidRPr="00333A6B">
        <w:rPr>
          <w:color w:val="000000" w:themeColor="text1"/>
          <w:sz w:val="24"/>
          <w:szCs w:val="24"/>
        </w:rPr>
        <w:t>. </w:t>
      </w:r>
      <w:r w:rsidR="00870876" w:rsidRPr="00333A6B">
        <w:rPr>
          <w:color w:val="000000" w:themeColor="text1"/>
          <w:sz w:val="24"/>
          <w:szCs w:val="24"/>
        </w:rPr>
        <w:t>Обеспеченность бланками охотничьих билетов и бланками разрешений на добычу охотничьих ресурсов.</w:t>
      </w:r>
    </w:p>
    <w:p w:rsidR="00870876" w:rsidRPr="00333A6B" w:rsidRDefault="00C419A4" w:rsidP="00243AF1">
      <w:pPr>
        <w:pStyle w:val="ConsPlusNormal"/>
        <w:widowControl w:val="0"/>
        <w:ind w:firstLine="539"/>
        <w:jc w:val="both"/>
        <w:rPr>
          <w:color w:val="000000" w:themeColor="text1"/>
          <w:sz w:val="24"/>
          <w:szCs w:val="24"/>
        </w:rPr>
      </w:pPr>
      <w:r w:rsidRPr="00333A6B">
        <w:rPr>
          <w:color w:val="000000" w:themeColor="text1"/>
          <w:sz w:val="24"/>
          <w:szCs w:val="24"/>
        </w:rPr>
        <w:t>10</w:t>
      </w:r>
      <w:r w:rsidR="00870876" w:rsidRPr="00333A6B">
        <w:rPr>
          <w:color w:val="000000" w:themeColor="text1"/>
          <w:sz w:val="24"/>
          <w:szCs w:val="24"/>
        </w:rPr>
        <w:t>.</w:t>
      </w:r>
      <w:r w:rsidR="00B523F8" w:rsidRPr="00333A6B">
        <w:rPr>
          <w:color w:val="000000" w:themeColor="text1"/>
          <w:sz w:val="24"/>
          <w:szCs w:val="24"/>
        </w:rPr>
        <w:t> </w:t>
      </w:r>
      <w:r w:rsidR="00870876" w:rsidRPr="00333A6B">
        <w:rPr>
          <w:color w:val="000000" w:themeColor="text1"/>
          <w:sz w:val="24"/>
          <w:szCs w:val="24"/>
        </w:rPr>
        <w:t>Доля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или уголовной ответственности, к общему количеству выявленных нарушений.</w:t>
      </w:r>
    </w:p>
    <w:p w:rsidR="00870876" w:rsidRPr="00333A6B" w:rsidRDefault="00870876" w:rsidP="00243AF1">
      <w:pPr>
        <w:pStyle w:val="ConsPlusNormal"/>
        <w:widowControl w:val="0"/>
        <w:ind w:firstLine="539"/>
        <w:jc w:val="both"/>
        <w:rPr>
          <w:color w:val="000000" w:themeColor="text1"/>
          <w:sz w:val="24"/>
          <w:szCs w:val="24"/>
        </w:rPr>
      </w:pPr>
      <w:r w:rsidRPr="00333A6B">
        <w:rPr>
          <w:color w:val="000000" w:themeColor="text1"/>
          <w:sz w:val="24"/>
          <w:szCs w:val="24"/>
        </w:rPr>
        <w:lastRenderedPageBreak/>
        <w:t>1</w:t>
      </w:r>
      <w:r w:rsidR="00C419A4" w:rsidRPr="00333A6B">
        <w:rPr>
          <w:color w:val="000000" w:themeColor="text1"/>
          <w:sz w:val="24"/>
          <w:szCs w:val="24"/>
        </w:rPr>
        <w:t>1</w:t>
      </w:r>
      <w:r w:rsidR="008711E2" w:rsidRPr="00333A6B">
        <w:rPr>
          <w:color w:val="000000" w:themeColor="text1"/>
          <w:sz w:val="24"/>
          <w:szCs w:val="24"/>
        </w:rPr>
        <w:t>. </w:t>
      </w:r>
      <w:r w:rsidRPr="00333A6B">
        <w:rPr>
          <w:color w:val="000000" w:themeColor="text1"/>
          <w:sz w:val="24"/>
          <w:szCs w:val="24"/>
        </w:rPr>
        <w:t>Доля заказников с уточненными границами и оборудованными информационными знаками согласно положениям о создании заказников.</w:t>
      </w:r>
    </w:p>
    <w:p w:rsidR="00870876" w:rsidRPr="00333A6B" w:rsidRDefault="00C419A4" w:rsidP="00243AF1">
      <w:pPr>
        <w:pStyle w:val="ConsPlusNormal"/>
        <w:widowControl w:val="0"/>
        <w:ind w:firstLine="539"/>
        <w:jc w:val="both"/>
        <w:rPr>
          <w:color w:val="000000" w:themeColor="text1"/>
          <w:sz w:val="24"/>
          <w:szCs w:val="24"/>
        </w:rPr>
      </w:pPr>
      <w:r w:rsidRPr="00333A6B">
        <w:rPr>
          <w:color w:val="000000" w:themeColor="text1"/>
          <w:sz w:val="24"/>
          <w:szCs w:val="24"/>
        </w:rPr>
        <w:t>12</w:t>
      </w:r>
      <w:r w:rsidR="008711E2" w:rsidRPr="00333A6B">
        <w:rPr>
          <w:color w:val="000000" w:themeColor="text1"/>
          <w:sz w:val="24"/>
          <w:szCs w:val="24"/>
        </w:rPr>
        <w:t>. </w:t>
      </w:r>
      <w:r w:rsidR="00870876" w:rsidRPr="00333A6B">
        <w:rPr>
          <w:color w:val="000000" w:themeColor="text1"/>
          <w:sz w:val="24"/>
          <w:szCs w:val="24"/>
        </w:rPr>
        <w:t>Доля заказников, обеспеченных надлежащими материально-техническими условиями для их функционирования.</w:t>
      </w:r>
    </w:p>
    <w:p w:rsidR="00870876" w:rsidRPr="00333A6B" w:rsidRDefault="00870876" w:rsidP="006417DE">
      <w:pPr>
        <w:pStyle w:val="ConsPlusNormal"/>
        <w:widowControl w:val="0"/>
        <w:ind w:firstLine="540"/>
        <w:jc w:val="both"/>
        <w:rPr>
          <w:color w:val="000000" w:themeColor="text1"/>
          <w:sz w:val="24"/>
          <w:szCs w:val="24"/>
        </w:rPr>
      </w:pPr>
      <w:r w:rsidRPr="00333A6B">
        <w:rPr>
          <w:color w:val="000000" w:themeColor="text1"/>
          <w:sz w:val="24"/>
          <w:szCs w:val="24"/>
        </w:rPr>
        <w:t>1</w:t>
      </w:r>
      <w:r w:rsidR="00C419A4" w:rsidRPr="00333A6B">
        <w:rPr>
          <w:color w:val="000000" w:themeColor="text1"/>
          <w:sz w:val="24"/>
          <w:szCs w:val="24"/>
        </w:rPr>
        <w:t>3</w:t>
      </w:r>
      <w:r w:rsidR="008711E2" w:rsidRPr="00333A6B">
        <w:rPr>
          <w:color w:val="000000" w:themeColor="text1"/>
          <w:sz w:val="24"/>
          <w:szCs w:val="24"/>
        </w:rPr>
        <w:t>. </w:t>
      </w:r>
      <w:r w:rsidRPr="00333A6B">
        <w:rPr>
          <w:color w:val="000000" w:themeColor="text1"/>
          <w:sz w:val="24"/>
          <w:szCs w:val="24"/>
        </w:rPr>
        <w:t>Доля заказников, имеющих действующее научное обоснование их организации и устройства.</w:t>
      </w:r>
    </w:p>
    <w:p w:rsidR="00870876" w:rsidRPr="00333A6B" w:rsidRDefault="00C419A4" w:rsidP="006417DE">
      <w:pPr>
        <w:pStyle w:val="ConsPlusNormal"/>
        <w:widowControl w:val="0"/>
        <w:ind w:firstLine="540"/>
        <w:jc w:val="both"/>
        <w:rPr>
          <w:color w:val="000000" w:themeColor="text1"/>
          <w:sz w:val="24"/>
          <w:szCs w:val="24"/>
        </w:rPr>
      </w:pPr>
      <w:r w:rsidRPr="00333A6B">
        <w:rPr>
          <w:color w:val="000000" w:themeColor="text1"/>
          <w:sz w:val="24"/>
          <w:szCs w:val="24"/>
        </w:rPr>
        <w:t>14</w:t>
      </w:r>
      <w:r w:rsidR="00870876" w:rsidRPr="00333A6B">
        <w:rPr>
          <w:color w:val="000000" w:themeColor="text1"/>
          <w:sz w:val="24"/>
          <w:szCs w:val="24"/>
        </w:rPr>
        <w:t>.</w:t>
      </w:r>
      <w:r w:rsidR="008711E2" w:rsidRPr="00333A6B">
        <w:rPr>
          <w:color w:val="000000" w:themeColor="text1"/>
          <w:sz w:val="24"/>
          <w:szCs w:val="24"/>
        </w:rPr>
        <w:t> </w:t>
      </w:r>
      <w:r w:rsidR="00870876" w:rsidRPr="00333A6B">
        <w:rPr>
          <w:color w:val="000000" w:themeColor="text1"/>
          <w:sz w:val="24"/>
          <w:szCs w:val="24"/>
        </w:rPr>
        <w:t>Обеспеченность заказников надлежащим количеством горюче-смазочных материалов и запчастями для транспортных средств, необходимых для их функционирования.</w:t>
      </w:r>
    </w:p>
    <w:p w:rsidR="00870876" w:rsidRPr="00333A6B" w:rsidRDefault="00870876" w:rsidP="006417DE">
      <w:pPr>
        <w:pStyle w:val="ConsPlusNormal"/>
        <w:widowControl w:val="0"/>
        <w:ind w:firstLine="540"/>
        <w:jc w:val="both"/>
        <w:rPr>
          <w:color w:val="000000" w:themeColor="text1"/>
          <w:sz w:val="24"/>
          <w:szCs w:val="24"/>
        </w:rPr>
      </w:pPr>
      <w:r w:rsidRPr="00333A6B">
        <w:rPr>
          <w:color w:val="000000" w:themeColor="text1"/>
          <w:sz w:val="24"/>
          <w:szCs w:val="24"/>
        </w:rPr>
        <w:t>1</w:t>
      </w:r>
      <w:r w:rsidR="00C419A4" w:rsidRPr="00333A6B">
        <w:rPr>
          <w:color w:val="000000" w:themeColor="text1"/>
          <w:sz w:val="24"/>
          <w:szCs w:val="24"/>
        </w:rPr>
        <w:t>5</w:t>
      </w:r>
      <w:r w:rsidRPr="00333A6B">
        <w:rPr>
          <w:color w:val="000000" w:themeColor="text1"/>
          <w:sz w:val="24"/>
          <w:szCs w:val="24"/>
        </w:rPr>
        <w:t>.</w:t>
      </w:r>
      <w:r w:rsidR="008711E2" w:rsidRPr="00333A6B">
        <w:rPr>
          <w:color w:val="000000" w:themeColor="text1"/>
          <w:sz w:val="24"/>
          <w:szCs w:val="24"/>
        </w:rPr>
        <w:t> </w:t>
      </w:r>
      <w:r w:rsidRPr="00333A6B">
        <w:rPr>
          <w:color w:val="000000" w:themeColor="text1"/>
          <w:sz w:val="24"/>
          <w:szCs w:val="24"/>
        </w:rPr>
        <w:t>Доля заказников, на которых проведены работы по определению местоположения границ объекта землеустройства - границ зоны с особыми условиями использования территории.</w:t>
      </w:r>
    </w:p>
    <w:p w:rsidR="00870876" w:rsidRPr="00333A6B" w:rsidRDefault="00870876" w:rsidP="006417DE">
      <w:pPr>
        <w:pStyle w:val="ConsPlusNormal"/>
        <w:widowControl w:val="0"/>
        <w:ind w:firstLine="540"/>
        <w:jc w:val="both"/>
        <w:rPr>
          <w:color w:val="000000" w:themeColor="text1"/>
          <w:sz w:val="24"/>
          <w:szCs w:val="24"/>
        </w:rPr>
      </w:pPr>
      <w:r w:rsidRPr="00333A6B">
        <w:rPr>
          <w:color w:val="000000" w:themeColor="text1"/>
          <w:sz w:val="24"/>
          <w:szCs w:val="24"/>
        </w:rPr>
        <w:t>1</w:t>
      </w:r>
      <w:r w:rsidR="00C419A4" w:rsidRPr="00333A6B">
        <w:rPr>
          <w:color w:val="000000" w:themeColor="text1"/>
          <w:sz w:val="24"/>
          <w:szCs w:val="24"/>
        </w:rPr>
        <w:t>6</w:t>
      </w:r>
      <w:r w:rsidR="008711E2" w:rsidRPr="00333A6B">
        <w:rPr>
          <w:color w:val="000000" w:themeColor="text1"/>
          <w:sz w:val="24"/>
          <w:szCs w:val="24"/>
        </w:rPr>
        <w:t>. </w:t>
      </w:r>
      <w:r w:rsidRPr="00333A6B">
        <w:rPr>
          <w:color w:val="000000" w:themeColor="text1"/>
          <w:sz w:val="24"/>
          <w:szCs w:val="24"/>
        </w:rPr>
        <w:t>Обеспеченность заказников биотехническими и воспроизводственными сооружениями до необходимых нормативов, предусмотренных проектами их организации и устройства.</w:t>
      </w:r>
    </w:p>
    <w:p w:rsidR="00C419A4" w:rsidRPr="00333A6B" w:rsidRDefault="00C419A4" w:rsidP="00C419A4">
      <w:pPr>
        <w:pStyle w:val="ConsPlusNormal"/>
        <w:widowControl w:val="0"/>
        <w:ind w:firstLine="539"/>
        <w:jc w:val="both"/>
        <w:rPr>
          <w:color w:val="000000" w:themeColor="text1"/>
          <w:sz w:val="24"/>
          <w:szCs w:val="24"/>
        </w:rPr>
      </w:pPr>
      <w:r w:rsidRPr="00333A6B">
        <w:rPr>
          <w:color w:val="000000" w:themeColor="text1"/>
          <w:sz w:val="24"/>
          <w:szCs w:val="24"/>
        </w:rPr>
        <w:t>17. Доля площади закрепленных охотничьих угодий в общей площади охотничьих угодий Новосибирской области.</w:t>
      </w:r>
    </w:p>
    <w:p w:rsidR="00682D90" w:rsidRPr="00333A6B" w:rsidRDefault="00682D90" w:rsidP="006417DE">
      <w:pPr>
        <w:pStyle w:val="ConsPlusNormal"/>
        <w:widowControl w:val="0"/>
        <w:ind w:firstLine="540"/>
        <w:jc w:val="both"/>
        <w:rPr>
          <w:color w:val="000000" w:themeColor="text1"/>
          <w:sz w:val="24"/>
          <w:szCs w:val="24"/>
        </w:rPr>
      </w:pPr>
      <w:r w:rsidRPr="00333A6B">
        <w:rPr>
          <w:color w:val="000000" w:themeColor="text1"/>
          <w:sz w:val="24"/>
          <w:szCs w:val="24"/>
        </w:rPr>
        <w:t>18. Доля территории, занятая особо охраняемыми природными территориями федерального, регионального и местного значения (в общей площади Новосибирской области)</w:t>
      </w:r>
      <w:r w:rsidR="00C419A4" w:rsidRPr="00333A6B">
        <w:rPr>
          <w:color w:val="000000" w:themeColor="text1"/>
          <w:sz w:val="24"/>
          <w:szCs w:val="24"/>
        </w:rPr>
        <w:t>.</w:t>
      </w:r>
    </w:p>
    <w:p w:rsidR="00797444" w:rsidRPr="00333A6B" w:rsidRDefault="00682D90" w:rsidP="00797444">
      <w:pPr>
        <w:pStyle w:val="ConsPlusNormal"/>
        <w:widowControl w:val="0"/>
        <w:ind w:firstLine="540"/>
        <w:jc w:val="both"/>
        <w:rPr>
          <w:color w:val="000000" w:themeColor="text1"/>
          <w:sz w:val="24"/>
          <w:szCs w:val="24"/>
        </w:rPr>
      </w:pPr>
      <w:r w:rsidRPr="00333A6B">
        <w:rPr>
          <w:color w:val="000000" w:themeColor="text1"/>
          <w:sz w:val="24"/>
          <w:szCs w:val="24"/>
        </w:rPr>
        <w:t>19. Доля территории, занятая особо охраняемыми природными территориями регионального и местного значения (в общей площади Новосибирской области)</w:t>
      </w:r>
      <w:r w:rsidR="00C419A4" w:rsidRPr="00333A6B">
        <w:rPr>
          <w:color w:val="000000" w:themeColor="text1"/>
          <w:sz w:val="24"/>
          <w:szCs w:val="24"/>
        </w:rPr>
        <w:t>.</w:t>
      </w:r>
    </w:p>
    <w:p w:rsidR="00682D90" w:rsidRPr="00333A6B" w:rsidRDefault="00682D90" w:rsidP="006417DE">
      <w:pPr>
        <w:pStyle w:val="ConsPlusNormal"/>
        <w:widowControl w:val="0"/>
        <w:jc w:val="center"/>
        <w:outlineLvl w:val="1"/>
        <w:rPr>
          <w:color w:val="000000" w:themeColor="text1"/>
          <w:sz w:val="24"/>
          <w:szCs w:val="24"/>
        </w:rPr>
      </w:pPr>
    </w:p>
    <w:p w:rsidR="00870876" w:rsidRPr="00333A6B" w:rsidRDefault="00C419A4" w:rsidP="006417DE">
      <w:pPr>
        <w:pStyle w:val="ConsPlusNormal"/>
        <w:widowControl w:val="0"/>
        <w:jc w:val="center"/>
        <w:outlineLvl w:val="1"/>
        <w:rPr>
          <w:color w:val="000000" w:themeColor="text1"/>
          <w:sz w:val="24"/>
          <w:szCs w:val="24"/>
        </w:rPr>
      </w:pPr>
      <w:r w:rsidRPr="00333A6B">
        <w:rPr>
          <w:color w:val="000000" w:themeColor="text1"/>
          <w:sz w:val="24"/>
          <w:szCs w:val="24"/>
        </w:rPr>
        <w:t>IV. </w:t>
      </w:r>
      <w:r w:rsidR="00870876" w:rsidRPr="00333A6B">
        <w:rPr>
          <w:color w:val="000000" w:themeColor="text1"/>
          <w:sz w:val="24"/>
          <w:szCs w:val="24"/>
        </w:rPr>
        <w:t>Система основных мероприятий государственной программы</w:t>
      </w:r>
    </w:p>
    <w:p w:rsidR="00870876" w:rsidRPr="00333A6B" w:rsidRDefault="00870876" w:rsidP="006417DE">
      <w:pPr>
        <w:pStyle w:val="ConsPlusNormal"/>
        <w:widowControl w:val="0"/>
        <w:ind w:firstLine="540"/>
        <w:jc w:val="both"/>
        <w:rPr>
          <w:color w:val="000000" w:themeColor="text1"/>
          <w:sz w:val="24"/>
          <w:szCs w:val="24"/>
        </w:rPr>
      </w:pPr>
    </w:p>
    <w:p w:rsidR="00870876" w:rsidRPr="00333A6B" w:rsidRDefault="00870876" w:rsidP="006417DE">
      <w:pPr>
        <w:pStyle w:val="ConsPlusNormal"/>
        <w:widowControl w:val="0"/>
        <w:ind w:firstLine="540"/>
        <w:jc w:val="both"/>
        <w:rPr>
          <w:color w:val="000000" w:themeColor="text1"/>
          <w:sz w:val="24"/>
          <w:szCs w:val="24"/>
        </w:rPr>
      </w:pPr>
      <w:r w:rsidRPr="00333A6B">
        <w:rPr>
          <w:color w:val="000000" w:themeColor="text1"/>
          <w:sz w:val="24"/>
          <w:szCs w:val="24"/>
        </w:rPr>
        <w:t>Для достижения цели государственной программы и решения задач, направленных на повышение уровня воспроизводства и рационального использования охотничьих ресурсов Новосибирской области, планируется реализация отдельных основных взаимоувязанных мероприятий государственной программы.</w:t>
      </w:r>
    </w:p>
    <w:p w:rsidR="00870876" w:rsidRPr="00333A6B" w:rsidRDefault="00870876" w:rsidP="006417DE">
      <w:pPr>
        <w:pStyle w:val="ConsPlusNormal"/>
        <w:widowControl w:val="0"/>
        <w:ind w:firstLine="540"/>
        <w:jc w:val="both"/>
        <w:rPr>
          <w:color w:val="000000" w:themeColor="text1"/>
          <w:sz w:val="24"/>
          <w:szCs w:val="24"/>
        </w:rPr>
      </w:pPr>
      <w:proofErr w:type="gramStart"/>
      <w:r w:rsidRPr="00333A6B">
        <w:rPr>
          <w:color w:val="000000" w:themeColor="text1"/>
          <w:sz w:val="24"/>
          <w:szCs w:val="24"/>
        </w:rPr>
        <w:t xml:space="preserve">Реализация мероприятия </w:t>
      </w:r>
      <w:r w:rsidR="00C202E9" w:rsidRPr="00333A6B">
        <w:rPr>
          <w:color w:val="000000" w:themeColor="text1"/>
          <w:sz w:val="24"/>
          <w:szCs w:val="24"/>
        </w:rPr>
        <w:t>«</w:t>
      </w:r>
      <w:r w:rsidRPr="00333A6B">
        <w:rPr>
          <w:color w:val="000000" w:themeColor="text1"/>
          <w:sz w:val="24"/>
          <w:szCs w:val="24"/>
        </w:rPr>
        <w:t>Создание условий для реализации государственной программы (руководство и управление в сфере установленных функций департамента по охране животного мира Новосибирской области)</w:t>
      </w:r>
      <w:r w:rsidR="00C202E9" w:rsidRPr="00333A6B">
        <w:rPr>
          <w:color w:val="000000" w:themeColor="text1"/>
          <w:sz w:val="24"/>
          <w:szCs w:val="24"/>
        </w:rPr>
        <w:t>»</w:t>
      </w:r>
      <w:r w:rsidRPr="00333A6B">
        <w:rPr>
          <w:color w:val="000000" w:themeColor="text1"/>
          <w:sz w:val="24"/>
          <w:szCs w:val="24"/>
        </w:rPr>
        <w:t xml:space="preserve"> предусматривает обеспечение деятельности департамента по охране животного мира Новосибирской области, реализацию мер государственного регулирования, оказание государственных услуг, закрепленных за департаментом по охране животного мира Новосибирской области, разработку (корректировку) нормативных правовых актов, регулирующих деятельность в сфер</w:t>
      </w:r>
      <w:r w:rsidR="00AD0A1C" w:rsidRPr="00333A6B">
        <w:rPr>
          <w:color w:val="000000" w:themeColor="text1"/>
          <w:sz w:val="24"/>
          <w:szCs w:val="24"/>
        </w:rPr>
        <w:t xml:space="preserve">е охоты </w:t>
      </w:r>
      <w:r w:rsidR="00333A6B" w:rsidRPr="00333A6B">
        <w:rPr>
          <w:color w:val="000000" w:themeColor="text1"/>
          <w:sz w:val="24"/>
          <w:szCs w:val="24"/>
        </w:rPr>
        <w:t>и охраны</w:t>
      </w:r>
      <w:proofErr w:type="gramEnd"/>
      <w:r w:rsidR="00333A6B" w:rsidRPr="00333A6B">
        <w:rPr>
          <w:color w:val="000000" w:themeColor="text1"/>
          <w:sz w:val="24"/>
          <w:szCs w:val="24"/>
        </w:rPr>
        <w:t xml:space="preserve"> животного мира.</w:t>
      </w:r>
    </w:p>
    <w:p w:rsidR="00870876" w:rsidRPr="00333A6B" w:rsidRDefault="00870876" w:rsidP="00870876">
      <w:pPr>
        <w:pStyle w:val="ConsPlusNormal"/>
        <w:ind w:firstLine="540"/>
        <w:jc w:val="both"/>
        <w:rPr>
          <w:color w:val="000000" w:themeColor="text1"/>
          <w:sz w:val="24"/>
          <w:szCs w:val="24"/>
        </w:rPr>
      </w:pPr>
      <w:proofErr w:type="gramStart"/>
      <w:r w:rsidRPr="00333A6B">
        <w:rPr>
          <w:color w:val="000000" w:themeColor="text1"/>
          <w:sz w:val="24"/>
          <w:szCs w:val="24"/>
        </w:rPr>
        <w:t xml:space="preserve">Мероприятие </w:t>
      </w:r>
      <w:r w:rsidR="00C202E9" w:rsidRPr="00333A6B">
        <w:rPr>
          <w:color w:val="000000" w:themeColor="text1"/>
          <w:sz w:val="24"/>
          <w:szCs w:val="24"/>
        </w:rPr>
        <w:t>«</w:t>
      </w:r>
      <w:r w:rsidRPr="00333A6B">
        <w:rPr>
          <w:color w:val="000000" w:themeColor="text1"/>
          <w:sz w:val="24"/>
          <w:szCs w:val="24"/>
        </w:rPr>
        <w:t>Определение численности и местообитаний водоплавающих птиц на территории Новосибирской области</w:t>
      </w:r>
      <w:r w:rsidR="00C202E9" w:rsidRPr="00333A6B">
        <w:rPr>
          <w:color w:val="000000" w:themeColor="text1"/>
          <w:sz w:val="24"/>
          <w:szCs w:val="24"/>
        </w:rPr>
        <w:t>»</w:t>
      </w:r>
      <w:r w:rsidRPr="00333A6B">
        <w:rPr>
          <w:color w:val="000000" w:themeColor="text1"/>
          <w:sz w:val="24"/>
          <w:szCs w:val="24"/>
        </w:rPr>
        <w:t xml:space="preserve"> будет реализовываться по трем направлениям: проведение научных исследований по выявлению мест массового гнездования и массового скопления водоплавающих и околоводных птиц в пределах водно-болотных угодий на площади, отнесенной к водно-болотным угодьям, проведение маркировки на местности границ водно-болотных угодий и мест массового гнездования и скопления водоплавающих и околоводных птиц информационными знаками</w:t>
      </w:r>
      <w:proofErr w:type="gramEnd"/>
      <w:r w:rsidRPr="00333A6B">
        <w:rPr>
          <w:color w:val="000000" w:themeColor="text1"/>
          <w:sz w:val="24"/>
          <w:szCs w:val="24"/>
        </w:rPr>
        <w:t>, а также информирование населения о местоположении границ водно-болотных угодий и мест массового скопления водоплавающих и околоводных птиц для обеспечения их охраны.</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Мероприятие </w:t>
      </w:r>
      <w:r w:rsidR="00C202E9" w:rsidRPr="00333A6B">
        <w:rPr>
          <w:color w:val="000000" w:themeColor="text1"/>
          <w:sz w:val="24"/>
          <w:szCs w:val="24"/>
        </w:rPr>
        <w:t>«</w:t>
      </w:r>
      <w:r w:rsidRPr="00333A6B">
        <w:rPr>
          <w:color w:val="000000" w:themeColor="text1"/>
          <w:sz w:val="24"/>
          <w:szCs w:val="24"/>
        </w:rPr>
        <w:t xml:space="preserve">Обеспечение подкормки охотничьих животных в общедоступных охотничьих угодьях Новосибирской области, не закрепленных за </w:t>
      </w:r>
      <w:proofErr w:type="spellStart"/>
      <w:r w:rsidRPr="00333A6B">
        <w:rPr>
          <w:color w:val="000000" w:themeColor="text1"/>
          <w:sz w:val="24"/>
          <w:szCs w:val="24"/>
        </w:rPr>
        <w:t>охотпользователями</w:t>
      </w:r>
      <w:proofErr w:type="spellEnd"/>
      <w:r w:rsidRPr="00333A6B">
        <w:rPr>
          <w:color w:val="000000" w:themeColor="text1"/>
          <w:sz w:val="24"/>
          <w:szCs w:val="24"/>
        </w:rPr>
        <w:t>, и не входящих в состав особо охраняемых природных территорий регионального значения</w:t>
      </w:r>
      <w:r w:rsidR="00C202E9" w:rsidRPr="00333A6B">
        <w:rPr>
          <w:color w:val="000000" w:themeColor="text1"/>
          <w:sz w:val="24"/>
          <w:szCs w:val="24"/>
        </w:rPr>
        <w:t>»</w:t>
      </w:r>
      <w:r w:rsidRPr="00333A6B">
        <w:rPr>
          <w:color w:val="000000" w:themeColor="text1"/>
          <w:sz w:val="24"/>
          <w:szCs w:val="24"/>
        </w:rPr>
        <w:t xml:space="preserve"> будет реализовываться путем приобретения кормов и соли в запланированный период для поддержания и увеличения численности охотничьих животных. Также планируется проведение комплекса биотехнических мероприятий, регулирование численности семейства </w:t>
      </w:r>
      <w:proofErr w:type="spellStart"/>
      <w:r w:rsidRPr="00333A6B">
        <w:rPr>
          <w:color w:val="000000" w:themeColor="text1"/>
          <w:sz w:val="24"/>
          <w:szCs w:val="24"/>
        </w:rPr>
        <w:t>врановых</w:t>
      </w:r>
      <w:proofErr w:type="spellEnd"/>
      <w:r w:rsidRPr="00333A6B">
        <w:rPr>
          <w:color w:val="000000" w:themeColor="text1"/>
          <w:sz w:val="24"/>
          <w:szCs w:val="24"/>
        </w:rPr>
        <w:t>.</w:t>
      </w:r>
    </w:p>
    <w:p w:rsidR="00814A0C" w:rsidRPr="00333A6B" w:rsidRDefault="00870876" w:rsidP="00814A0C">
      <w:pPr>
        <w:pStyle w:val="ConsPlusNormal"/>
        <w:ind w:firstLine="709"/>
        <w:jc w:val="both"/>
        <w:rPr>
          <w:color w:val="000000" w:themeColor="text1"/>
          <w:sz w:val="24"/>
          <w:szCs w:val="24"/>
        </w:rPr>
      </w:pPr>
      <w:r w:rsidRPr="00333A6B">
        <w:rPr>
          <w:color w:val="000000" w:themeColor="text1"/>
          <w:sz w:val="24"/>
          <w:szCs w:val="24"/>
        </w:rPr>
        <w:t xml:space="preserve">В рамках мероприятия </w:t>
      </w:r>
      <w:r w:rsidR="00C202E9" w:rsidRPr="00333A6B">
        <w:rPr>
          <w:color w:val="000000" w:themeColor="text1"/>
          <w:sz w:val="24"/>
          <w:szCs w:val="24"/>
        </w:rPr>
        <w:t>«</w:t>
      </w:r>
      <w:r w:rsidRPr="00333A6B">
        <w:rPr>
          <w:color w:val="000000" w:themeColor="text1"/>
          <w:sz w:val="24"/>
          <w:szCs w:val="24"/>
        </w:rPr>
        <w:t>Укрепление материально-технической базы федерального государственного охотничьего надзора</w:t>
      </w:r>
      <w:r w:rsidR="00C202E9" w:rsidRPr="00333A6B">
        <w:rPr>
          <w:color w:val="000000" w:themeColor="text1"/>
          <w:sz w:val="24"/>
          <w:szCs w:val="24"/>
        </w:rPr>
        <w:t>»</w:t>
      </w:r>
      <w:r w:rsidRPr="00333A6B">
        <w:rPr>
          <w:color w:val="000000" w:themeColor="text1"/>
          <w:sz w:val="24"/>
          <w:szCs w:val="24"/>
        </w:rPr>
        <w:t xml:space="preserve"> планируется приобретение </w:t>
      </w:r>
      <w:proofErr w:type="spellStart"/>
      <w:r w:rsidRPr="00333A6B">
        <w:rPr>
          <w:color w:val="000000" w:themeColor="text1"/>
          <w:sz w:val="24"/>
          <w:szCs w:val="24"/>
        </w:rPr>
        <w:t>квадроциклов</w:t>
      </w:r>
      <w:proofErr w:type="spellEnd"/>
      <w:r w:rsidRPr="00333A6B">
        <w:rPr>
          <w:color w:val="000000" w:themeColor="text1"/>
          <w:sz w:val="24"/>
          <w:szCs w:val="24"/>
        </w:rPr>
        <w:t>, снегоходной техники, моторных лодок, легковых прицепов для снегоходов, видеорегистраторов, горюче-смазочных материалов для организации работы в период весенней и осенней распутицы и установления снежного покрова, охраны водно-болотных угодий и оказания эффективног</w:t>
      </w:r>
      <w:r w:rsidR="007E5019" w:rsidRPr="00333A6B">
        <w:rPr>
          <w:color w:val="000000" w:themeColor="text1"/>
          <w:sz w:val="24"/>
          <w:szCs w:val="24"/>
        </w:rPr>
        <w:t>о противодействия браконьерству</w:t>
      </w:r>
      <w:r w:rsidR="00333A6B" w:rsidRPr="00333A6B">
        <w:rPr>
          <w:color w:val="000000" w:themeColor="text1"/>
          <w:sz w:val="24"/>
          <w:szCs w:val="24"/>
        </w:rPr>
        <w:t>.</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lastRenderedPageBreak/>
        <w:t xml:space="preserve">Мероприятие </w:t>
      </w:r>
      <w:r w:rsidR="00C202E9" w:rsidRPr="00333A6B">
        <w:rPr>
          <w:color w:val="000000" w:themeColor="text1"/>
          <w:sz w:val="24"/>
          <w:szCs w:val="24"/>
        </w:rPr>
        <w:t>«</w:t>
      </w:r>
      <w:r w:rsidRPr="00333A6B">
        <w:rPr>
          <w:color w:val="000000" w:themeColor="text1"/>
          <w:sz w:val="24"/>
          <w:szCs w:val="24"/>
        </w:rPr>
        <w:t>Обеспечение непрерывности ведения государственного мониторинга охотничьих ресурсов и среды их обитания, пополнение базы данных</w:t>
      </w:r>
      <w:r w:rsidR="00C202E9" w:rsidRPr="00333A6B">
        <w:rPr>
          <w:color w:val="000000" w:themeColor="text1"/>
          <w:sz w:val="24"/>
          <w:szCs w:val="24"/>
        </w:rPr>
        <w:t>»</w:t>
      </w:r>
      <w:r w:rsidRPr="00333A6B">
        <w:rPr>
          <w:color w:val="000000" w:themeColor="text1"/>
          <w:sz w:val="24"/>
          <w:szCs w:val="24"/>
        </w:rPr>
        <w:t xml:space="preserve"> будет реализовываться путем определения численности норки на реках, на озерах (на площадках) и оценки численности охотничьих ресурсов по результатам зимнего маршрутного периода.</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В рамках мероприятия </w:t>
      </w:r>
      <w:r w:rsidR="00C202E9" w:rsidRPr="00333A6B">
        <w:rPr>
          <w:color w:val="000000" w:themeColor="text1"/>
          <w:sz w:val="24"/>
          <w:szCs w:val="24"/>
        </w:rPr>
        <w:t>«</w:t>
      </w:r>
      <w:r w:rsidRPr="00333A6B">
        <w:rPr>
          <w:color w:val="000000" w:themeColor="text1"/>
          <w:sz w:val="24"/>
          <w:szCs w:val="24"/>
        </w:rPr>
        <w:t>Установление границ общедоступных охотничьих угодий и зон охраны охотничьих ресурсов на территории Новосибирской области</w:t>
      </w:r>
      <w:r w:rsidR="00C202E9" w:rsidRPr="00333A6B">
        <w:rPr>
          <w:color w:val="000000" w:themeColor="text1"/>
          <w:sz w:val="24"/>
          <w:szCs w:val="24"/>
        </w:rPr>
        <w:t>»</w:t>
      </w:r>
      <w:r w:rsidRPr="00333A6B">
        <w:rPr>
          <w:color w:val="000000" w:themeColor="text1"/>
          <w:sz w:val="24"/>
          <w:szCs w:val="24"/>
        </w:rPr>
        <w:t xml:space="preserve"> будет произведена установка информационных знаков, а также информирование населения о местоположении границ зон охраны охотничьих ресурсов.</w:t>
      </w:r>
    </w:p>
    <w:p w:rsidR="00E15EEE" w:rsidRPr="00333A6B" w:rsidRDefault="00E15EEE" w:rsidP="00E15EEE">
      <w:pPr>
        <w:spacing w:after="0" w:line="240" w:lineRule="auto"/>
        <w:ind w:firstLine="709"/>
        <w:jc w:val="both"/>
        <w:rPr>
          <w:rFonts w:ascii="Times New Roman" w:hAnsi="Times New Roman" w:cs="Times New Roman"/>
          <w:color w:val="000000" w:themeColor="text1"/>
          <w:sz w:val="24"/>
          <w:szCs w:val="24"/>
        </w:rPr>
      </w:pPr>
      <w:r w:rsidRPr="00333A6B">
        <w:rPr>
          <w:rFonts w:ascii="Times New Roman" w:hAnsi="Times New Roman" w:cs="Times New Roman"/>
          <w:color w:val="000000" w:themeColor="text1"/>
          <w:sz w:val="24"/>
          <w:szCs w:val="24"/>
        </w:rPr>
        <w:t>В рамках мероприятия «</w:t>
      </w:r>
      <w:r w:rsidRPr="00333A6B">
        <w:rPr>
          <w:rFonts w:ascii="Times New Roman" w:eastAsiaTheme="minorHAnsi" w:hAnsi="Times New Roman" w:cs="Times New Roman"/>
          <w:color w:val="000000" w:themeColor="text1"/>
          <w:sz w:val="24"/>
          <w:szCs w:val="24"/>
          <w:lang w:eastAsia="en-US"/>
        </w:rPr>
        <w:t xml:space="preserve">Заключение </w:t>
      </w:r>
      <w:proofErr w:type="spellStart"/>
      <w:r w:rsidRPr="00333A6B">
        <w:rPr>
          <w:rFonts w:ascii="Times New Roman" w:eastAsiaTheme="minorHAnsi" w:hAnsi="Times New Roman" w:cs="Times New Roman"/>
          <w:color w:val="000000" w:themeColor="text1"/>
          <w:sz w:val="24"/>
          <w:szCs w:val="24"/>
          <w:lang w:eastAsia="en-US"/>
        </w:rPr>
        <w:t>охотхозяйственных</w:t>
      </w:r>
      <w:proofErr w:type="spellEnd"/>
      <w:r w:rsidRPr="00333A6B">
        <w:rPr>
          <w:rFonts w:ascii="Times New Roman" w:eastAsiaTheme="minorHAnsi" w:hAnsi="Times New Roman" w:cs="Times New Roman"/>
          <w:color w:val="000000" w:themeColor="text1"/>
          <w:sz w:val="24"/>
          <w:szCs w:val="24"/>
          <w:lang w:eastAsia="en-US"/>
        </w:rPr>
        <w:t xml:space="preserve"> соглашений с юридическими лицами и индивидуальными предпринимателями в отношении охотничьих угодий, расположенных на территории Новосибирской области</w:t>
      </w:r>
      <w:r w:rsidRPr="00333A6B">
        <w:rPr>
          <w:rFonts w:ascii="Times New Roman" w:hAnsi="Times New Roman" w:cs="Times New Roman"/>
          <w:color w:val="000000" w:themeColor="text1"/>
          <w:sz w:val="24"/>
          <w:szCs w:val="24"/>
        </w:rPr>
        <w:t>» будет увеличена площадь закрепленных охотничьих угодий в общей площади охотничьих угодий Новосибирской области в соответствии со Схемой.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В рамках мероприятия </w:t>
      </w:r>
      <w:r w:rsidR="00C202E9" w:rsidRPr="00333A6B">
        <w:rPr>
          <w:color w:val="000000" w:themeColor="text1"/>
          <w:sz w:val="24"/>
          <w:szCs w:val="24"/>
        </w:rPr>
        <w:t>«</w:t>
      </w:r>
      <w:r w:rsidRPr="00333A6B">
        <w:rPr>
          <w:color w:val="000000" w:themeColor="text1"/>
          <w:sz w:val="24"/>
          <w:szCs w:val="24"/>
        </w:rPr>
        <w:t>Обеспечение ведения легитимной охоты на территории Новосибирской области</w:t>
      </w:r>
      <w:r w:rsidR="00C202E9" w:rsidRPr="00333A6B">
        <w:rPr>
          <w:color w:val="000000" w:themeColor="text1"/>
          <w:sz w:val="24"/>
          <w:szCs w:val="24"/>
        </w:rPr>
        <w:t>»</w:t>
      </w:r>
      <w:r w:rsidRPr="00333A6B">
        <w:rPr>
          <w:color w:val="000000" w:themeColor="text1"/>
          <w:sz w:val="24"/>
          <w:szCs w:val="24"/>
        </w:rPr>
        <w:t xml:space="preserve"> будут изготовлены бланки охотничьих билетов единого федерального образца и бланки разрешений на добычу охотничьих ресурсов для обеспечения легитимной охоты в период охотничьего сезона.</w:t>
      </w:r>
    </w:p>
    <w:p w:rsidR="00333A6B" w:rsidRPr="00333A6B" w:rsidRDefault="00870876" w:rsidP="00BE76DE">
      <w:pPr>
        <w:pStyle w:val="ConsPlusNormal"/>
        <w:ind w:firstLine="540"/>
        <w:jc w:val="both"/>
        <w:rPr>
          <w:color w:val="000000" w:themeColor="text1"/>
          <w:sz w:val="24"/>
          <w:szCs w:val="24"/>
        </w:rPr>
      </w:pPr>
      <w:r w:rsidRPr="00333A6B">
        <w:rPr>
          <w:color w:val="000000" w:themeColor="text1"/>
          <w:sz w:val="24"/>
          <w:szCs w:val="24"/>
        </w:rPr>
        <w:t xml:space="preserve">В рамках мероприятия </w:t>
      </w:r>
      <w:r w:rsidR="00C202E9" w:rsidRPr="00333A6B">
        <w:rPr>
          <w:color w:val="000000" w:themeColor="text1"/>
          <w:sz w:val="24"/>
          <w:szCs w:val="24"/>
        </w:rPr>
        <w:t>«</w:t>
      </w:r>
      <w:r w:rsidRPr="00333A6B">
        <w:rPr>
          <w:color w:val="000000" w:themeColor="text1"/>
          <w:sz w:val="24"/>
          <w:szCs w:val="24"/>
        </w:rPr>
        <w:t xml:space="preserve">Обеспечение ведения производственного охотничьего </w:t>
      </w:r>
      <w:r w:rsidR="00E7455E" w:rsidRPr="00333A6B">
        <w:rPr>
          <w:color w:val="000000" w:themeColor="text1"/>
          <w:sz w:val="24"/>
          <w:szCs w:val="24"/>
        </w:rPr>
        <w:t>контроля</w:t>
      </w:r>
      <w:r w:rsidR="00C202E9" w:rsidRPr="00333A6B">
        <w:rPr>
          <w:color w:val="000000" w:themeColor="text1"/>
          <w:sz w:val="24"/>
          <w:szCs w:val="24"/>
        </w:rPr>
        <w:t>»</w:t>
      </w:r>
      <w:r w:rsidRPr="00333A6B">
        <w:rPr>
          <w:color w:val="000000" w:themeColor="text1"/>
          <w:sz w:val="24"/>
          <w:szCs w:val="24"/>
        </w:rPr>
        <w:t xml:space="preserve"> будут изготовлены удостоверения и нагрудные знаки производственного охотничьего инспектора для обеспечения инспекторов необходимыми документами для ведения контроля и надзора.</w:t>
      </w:r>
    </w:p>
    <w:p w:rsidR="00BE76DE" w:rsidRPr="00333A6B" w:rsidRDefault="00870876" w:rsidP="00BE76DE">
      <w:pPr>
        <w:pStyle w:val="ConsPlusNormal"/>
        <w:ind w:firstLine="540"/>
        <w:jc w:val="both"/>
        <w:rPr>
          <w:color w:val="000000" w:themeColor="text1"/>
          <w:sz w:val="24"/>
          <w:szCs w:val="24"/>
        </w:rPr>
      </w:pPr>
      <w:r w:rsidRPr="00333A6B">
        <w:rPr>
          <w:color w:val="000000" w:themeColor="text1"/>
          <w:sz w:val="24"/>
          <w:szCs w:val="24"/>
        </w:rPr>
        <w:t xml:space="preserve">В рамках мероприятия </w:t>
      </w:r>
      <w:r w:rsidR="00C202E9" w:rsidRPr="00333A6B">
        <w:rPr>
          <w:color w:val="000000" w:themeColor="text1"/>
          <w:sz w:val="24"/>
          <w:szCs w:val="24"/>
        </w:rPr>
        <w:t>«</w:t>
      </w:r>
      <w:r w:rsidRPr="00333A6B">
        <w:rPr>
          <w:color w:val="000000" w:themeColor="text1"/>
          <w:sz w:val="24"/>
          <w:szCs w:val="24"/>
        </w:rPr>
        <w:t>Содержание материально-технической базы заказников</w:t>
      </w:r>
      <w:r w:rsidR="00C202E9" w:rsidRPr="00333A6B">
        <w:rPr>
          <w:color w:val="000000" w:themeColor="text1"/>
          <w:sz w:val="24"/>
          <w:szCs w:val="24"/>
        </w:rPr>
        <w:t>»</w:t>
      </w:r>
      <w:r w:rsidRPr="00333A6B">
        <w:rPr>
          <w:color w:val="000000" w:themeColor="text1"/>
          <w:sz w:val="24"/>
          <w:szCs w:val="24"/>
        </w:rPr>
        <w:t xml:space="preserve"> планируется приобретение и замена автотранспорта, снегоходов, лодочных моторов, моторных лодок, приобретение видеорегистраторов, навигаторов и горюче-смазочных материалов, а также приобретение запчастей для осуществления текущего ремонта автотранспорта для поддержания </w:t>
      </w:r>
      <w:r w:rsidR="00BE76DE" w:rsidRPr="00333A6B">
        <w:rPr>
          <w:color w:val="000000" w:themeColor="text1"/>
          <w:sz w:val="24"/>
          <w:szCs w:val="24"/>
        </w:rPr>
        <w:t>технически исправного состояния</w:t>
      </w:r>
      <w:r w:rsidR="00333A6B" w:rsidRPr="00333A6B">
        <w:rPr>
          <w:color w:val="000000" w:themeColor="text1"/>
          <w:sz w:val="24"/>
          <w:szCs w:val="24"/>
        </w:rPr>
        <w:t>.</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 рамках данного мероприятия также планируется:</w:t>
      </w:r>
    </w:p>
    <w:p w:rsidR="00870876" w:rsidRPr="00333A6B" w:rsidRDefault="00870876" w:rsidP="00870876">
      <w:pPr>
        <w:pStyle w:val="ConsPlusNormal"/>
        <w:ind w:firstLine="540"/>
        <w:jc w:val="both"/>
        <w:rPr>
          <w:color w:val="000000" w:themeColor="text1"/>
          <w:sz w:val="24"/>
          <w:szCs w:val="24"/>
        </w:rPr>
      </w:pPr>
      <w:proofErr w:type="gramStart"/>
      <w:r w:rsidRPr="00333A6B">
        <w:rPr>
          <w:color w:val="000000" w:themeColor="text1"/>
          <w:sz w:val="24"/>
          <w:szCs w:val="24"/>
        </w:rPr>
        <w:t>оборудование заказников информационными знаками согласно Положениям о создании заказников (Положения о режиме особой охраны особо охраняемых природных территорий регионального значения, утвержденные постановлениями Правительства Новосибирской области:</w:t>
      </w:r>
      <w:proofErr w:type="gramEnd"/>
    </w:p>
    <w:p w:rsidR="00870876" w:rsidRPr="00333A6B" w:rsidRDefault="009208CA" w:rsidP="00870876">
      <w:pPr>
        <w:pStyle w:val="ConsPlusNormal"/>
        <w:ind w:firstLine="540"/>
        <w:jc w:val="both"/>
        <w:rPr>
          <w:color w:val="000000" w:themeColor="text1"/>
          <w:sz w:val="24"/>
          <w:szCs w:val="24"/>
        </w:rPr>
      </w:pPr>
      <w:hyperlink r:id="rId16"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13.12.2011 </w:t>
      </w:r>
      <w:r w:rsidR="00B456E4" w:rsidRPr="00333A6B">
        <w:rPr>
          <w:color w:val="000000" w:themeColor="text1"/>
          <w:sz w:val="24"/>
          <w:szCs w:val="24"/>
        </w:rPr>
        <w:t>№</w:t>
      </w:r>
      <w:r w:rsidR="00870876" w:rsidRPr="00333A6B">
        <w:rPr>
          <w:color w:val="000000" w:themeColor="text1"/>
          <w:sz w:val="24"/>
          <w:szCs w:val="24"/>
        </w:rPr>
        <w:t xml:space="preserve"> 544-п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Чикманский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17"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01.11.2010 </w:t>
      </w:r>
      <w:r w:rsidR="00B456E4" w:rsidRPr="00333A6B">
        <w:rPr>
          <w:color w:val="000000" w:themeColor="text1"/>
          <w:sz w:val="24"/>
          <w:szCs w:val="24"/>
        </w:rPr>
        <w:t>№</w:t>
      </w:r>
      <w:r w:rsidR="00870876" w:rsidRPr="00333A6B">
        <w:rPr>
          <w:color w:val="000000" w:themeColor="text1"/>
          <w:sz w:val="24"/>
          <w:szCs w:val="24"/>
        </w:rPr>
        <w:t xml:space="preserve"> 196-п </w:t>
      </w:r>
      <w:r w:rsidR="00C202E9" w:rsidRPr="00333A6B">
        <w:rPr>
          <w:color w:val="000000" w:themeColor="text1"/>
          <w:sz w:val="24"/>
          <w:szCs w:val="24"/>
        </w:rPr>
        <w:t>«</w:t>
      </w:r>
      <w:r w:rsidR="00870876" w:rsidRPr="00333A6B">
        <w:rPr>
          <w:color w:val="000000" w:themeColor="text1"/>
          <w:sz w:val="24"/>
          <w:szCs w:val="24"/>
        </w:rPr>
        <w:t xml:space="preserve">Об особо охраняемой природной территории регионального значения - государственном природном заказнике </w:t>
      </w:r>
      <w:r w:rsidR="00C202E9" w:rsidRPr="00333A6B">
        <w:rPr>
          <w:color w:val="000000" w:themeColor="text1"/>
          <w:sz w:val="24"/>
          <w:szCs w:val="24"/>
        </w:rPr>
        <w:t>«</w:t>
      </w:r>
      <w:r w:rsidR="00870876" w:rsidRPr="00333A6B">
        <w:rPr>
          <w:color w:val="000000" w:themeColor="text1"/>
          <w:sz w:val="24"/>
          <w:szCs w:val="24"/>
        </w:rPr>
        <w:t>Майское утро</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18"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15.10.2012 </w:t>
      </w:r>
      <w:r w:rsidR="00B456E4" w:rsidRPr="00333A6B">
        <w:rPr>
          <w:color w:val="000000" w:themeColor="text1"/>
          <w:sz w:val="24"/>
          <w:szCs w:val="24"/>
        </w:rPr>
        <w:t>№</w:t>
      </w:r>
      <w:r w:rsidR="00870876" w:rsidRPr="00333A6B">
        <w:rPr>
          <w:color w:val="000000" w:themeColor="text1"/>
          <w:sz w:val="24"/>
          <w:szCs w:val="24"/>
        </w:rPr>
        <w:t xml:space="preserve"> 470-п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Каргатский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19"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438-п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r w:rsidR="00870876" w:rsidRPr="00333A6B">
        <w:rPr>
          <w:color w:val="000000" w:themeColor="text1"/>
          <w:sz w:val="24"/>
          <w:szCs w:val="24"/>
        </w:rPr>
        <w:t>Ордынский</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0"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445-п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r w:rsidR="00870876" w:rsidRPr="00333A6B">
        <w:rPr>
          <w:color w:val="000000" w:themeColor="text1"/>
          <w:sz w:val="24"/>
          <w:szCs w:val="24"/>
        </w:rPr>
        <w:t>Успенский</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1"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29.09.2011 </w:t>
      </w:r>
      <w:r w:rsidR="00B456E4" w:rsidRPr="00333A6B">
        <w:rPr>
          <w:color w:val="000000" w:themeColor="text1"/>
          <w:sz w:val="24"/>
          <w:szCs w:val="24"/>
        </w:rPr>
        <w:t>№</w:t>
      </w:r>
      <w:r w:rsidR="00870876" w:rsidRPr="00333A6B">
        <w:rPr>
          <w:color w:val="000000" w:themeColor="text1"/>
          <w:sz w:val="24"/>
          <w:szCs w:val="24"/>
        </w:rPr>
        <w:t xml:space="preserve"> 419-п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Кудряшовский</w:t>
      </w:r>
      <w:proofErr w:type="spellEnd"/>
      <w:r w:rsidR="00870876" w:rsidRPr="00333A6B">
        <w:rPr>
          <w:color w:val="000000" w:themeColor="text1"/>
          <w:sz w:val="24"/>
          <w:szCs w:val="24"/>
        </w:rPr>
        <w:t xml:space="preserve"> бор</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2"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443-п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r w:rsidR="00870876" w:rsidRPr="00333A6B">
        <w:rPr>
          <w:color w:val="000000" w:themeColor="text1"/>
          <w:sz w:val="24"/>
          <w:szCs w:val="24"/>
        </w:rPr>
        <w:t>Центральный</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3"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29.09.2011 </w:t>
      </w:r>
      <w:r w:rsidR="00B456E4" w:rsidRPr="00333A6B">
        <w:rPr>
          <w:color w:val="000000" w:themeColor="text1"/>
          <w:sz w:val="24"/>
          <w:szCs w:val="24"/>
        </w:rPr>
        <w:t>№</w:t>
      </w:r>
      <w:r w:rsidR="00870876" w:rsidRPr="00333A6B">
        <w:rPr>
          <w:color w:val="000000" w:themeColor="text1"/>
          <w:sz w:val="24"/>
          <w:szCs w:val="24"/>
        </w:rPr>
        <w:t xml:space="preserve"> 420-п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Юдинский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4"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05.09.2011 </w:t>
      </w:r>
      <w:r w:rsidR="00B456E4" w:rsidRPr="00333A6B">
        <w:rPr>
          <w:color w:val="000000" w:themeColor="text1"/>
          <w:sz w:val="24"/>
          <w:szCs w:val="24"/>
        </w:rPr>
        <w:t>№</w:t>
      </w:r>
      <w:r w:rsidR="00870876" w:rsidRPr="00333A6B">
        <w:rPr>
          <w:color w:val="000000" w:themeColor="text1"/>
          <w:sz w:val="24"/>
          <w:szCs w:val="24"/>
        </w:rPr>
        <w:t xml:space="preserve"> 388-п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Здвинский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5"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442-п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Легостаевский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6"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441-п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r w:rsidR="00870876" w:rsidRPr="00333A6B">
        <w:rPr>
          <w:color w:val="000000" w:themeColor="text1"/>
          <w:sz w:val="24"/>
          <w:szCs w:val="24"/>
        </w:rPr>
        <w:t>Маяк</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7"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12.09.2011 </w:t>
      </w:r>
      <w:r w:rsidR="00B456E4" w:rsidRPr="00333A6B">
        <w:rPr>
          <w:color w:val="000000" w:themeColor="text1"/>
          <w:sz w:val="24"/>
          <w:szCs w:val="24"/>
        </w:rPr>
        <w:t>№</w:t>
      </w:r>
      <w:r w:rsidR="00870876" w:rsidRPr="00333A6B">
        <w:rPr>
          <w:color w:val="000000" w:themeColor="text1"/>
          <w:sz w:val="24"/>
          <w:szCs w:val="24"/>
        </w:rPr>
        <w:t xml:space="preserve"> 398-п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Доволенский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8"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26.10.2012 </w:t>
      </w:r>
      <w:r w:rsidR="00B456E4" w:rsidRPr="00333A6B">
        <w:rPr>
          <w:color w:val="000000" w:themeColor="text1"/>
          <w:sz w:val="24"/>
          <w:szCs w:val="24"/>
        </w:rPr>
        <w:t>№</w:t>
      </w:r>
      <w:r w:rsidR="00870876" w:rsidRPr="00333A6B">
        <w:rPr>
          <w:color w:val="000000" w:themeColor="text1"/>
          <w:sz w:val="24"/>
          <w:szCs w:val="24"/>
        </w:rPr>
        <w:t xml:space="preserve"> 486-п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Колтыракский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29"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05.09.2011 </w:t>
      </w:r>
      <w:r w:rsidR="00B456E4" w:rsidRPr="00333A6B">
        <w:rPr>
          <w:color w:val="000000" w:themeColor="text1"/>
          <w:sz w:val="24"/>
          <w:szCs w:val="24"/>
        </w:rPr>
        <w:t>№</w:t>
      </w:r>
      <w:r w:rsidR="00870876" w:rsidRPr="00333A6B">
        <w:rPr>
          <w:color w:val="000000" w:themeColor="text1"/>
          <w:sz w:val="24"/>
          <w:szCs w:val="24"/>
        </w:rPr>
        <w:t xml:space="preserve"> 389-п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Сузунский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0"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444-п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Инской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1"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15.10.2012 </w:t>
      </w:r>
      <w:r w:rsidR="00B456E4" w:rsidRPr="00333A6B">
        <w:rPr>
          <w:color w:val="000000" w:themeColor="text1"/>
          <w:sz w:val="24"/>
          <w:szCs w:val="24"/>
        </w:rPr>
        <w:t>№</w:t>
      </w:r>
      <w:r w:rsidR="00870876" w:rsidRPr="00333A6B">
        <w:rPr>
          <w:color w:val="000000" w:themeColor="text1"/>
          <w:sz w:val="24"/>
          <w:szCs w:val="24"/>
        </w:rPr>
        <w:t xml:space="preserve"> 472-п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Талицкий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2"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437-п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Мангазерский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3"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439-п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r w:rsidR="00870876" w:rsidRPr="00333A6B">
        <w:rPr>
          <w:color w:val="000000" w:themeColor="text1"/>
          <w:sz w:val="24"/>
          <w:szCs w:val="24"/>
        </w:rPr>
        <w:t>Северный</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4"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12.09.2011 </w:t>
      </w:r>
      <w:r w:rsidR="00B456E4" w:rsidRPr="00333A6B">
        <w:rPr>
          <w:color w:val="000000" w:themeColor="text1"/>
          <w:sz w:val="24"/>
          <w:szCs w:val="24"/>
        </w:rPr>
        <w:t>№</w:t>
      </w:r>
      <w:r w:rsidR="00870876" w:rsidRPr="00333A6B">
        <w:rPr>
          <w:color w:val="000000" w:themeColor="text1"/>
          <w:sz w:val="24"/>
          <w:szCs w:val="24"/>
        </w:rPr>
        <w:t xml:space="preserve"> 397-п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r w:rsidR="00870876" w:rsidRPr="00333A6B">
        <w:rPr>
          <w:color w:val="000000" w:themeColor="text1"/>
          <w:sz w:val="24"/>
          <w:szCs w:val="24"/>
        </w:rPr>
        <w:t>Южный</w:t>
      </w:r>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5"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436-п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Майзасский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6"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29.10.2012 </w:t>
      </w:r>
      <w:r w:rsidR="00B456E4" w:rsidRPr="00333A6B">
        <w:rPr>
          <w:color w:val="000000" w:themeColor="text1"/>
          <w:sz w:val="24"/>
          <w:szCs w:val="24"/>
        </w:rPr>
        <w:t>№</w:t>
      </w:r>
      <w:r w:rsidR="00870876" w:rsidRPr="00333A6B">
        <w:rPr>
          <w:color w:val="000000" w:themeColor="text1"/>
          <w:sz w:val="24"/>
          <w:szCs w:val="24"/>
        </w:rPr>
        <w:t xml:space="preserve"> 491-п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Усть-Таркский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7"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440-п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Чановский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8"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01.11.2010 </w:t>
      </w:r>
      <w:r w:rsidR="00B456E4" w:rsidRPr="00333A6B">
        <w:rPr>
          <w:color w:val="000000" w:themeColor="text1"/>
          <w:sz w:val="24"/>
          <w:szCs w:val="24"/>
        </w:rPr>
        <w:t>№</w:t>
      </w:r>
      <w:r w:rsidR="00870876" w:rsidRPr="00333A6B">
        <w:rPr>
          <w:color w:val="000000" w:themeColor="text1"/>
          <w:sz w:val="24"/>
          <w:szCs w:val="24"/>
        </w:rPr>
        <w:t xml:space="preserve"> 197-п </w:t>
      </w:r>
      <w:r w:rsidR="00C202E9" w:rsidRPr="00333A6B">
        <w:rPr>
          <w:color w:val="000000" w:themeColor="text1"/>
          <w:sz w:val="24"/>
          <w:szCs w:val="24"/>
        </w:rPr>
        <w:t>«</w:t>
      </w:r>
      <w:r w:rsidR="00870876" w:rsidRPr="00333A6B">
        <w:rPr>
          <w:color w:val="000000" w:themeColor="text1"/>
          <w:sz w:val="24"/>
          <w:szCs w:val="24"/>
        </w:rPr>
        <w:t xml:space="preserve">Об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государственном природном заказнике </w:t>
      </w:r>
      <w:r w:rsidR="00C202E9" w:rsidRPr="00333A6B">
        <w:rPr>
          <w:color w:val="000000" w:themeColor="text1"/>
          <w:sz w:val="24"/>
          <w:szCs w:val="24"/>
        </w:rPr>
        <w:t>«</w:t>
      </w:r>
      <w:proofErr w:type="spellStart"/>
      <w:r w:rsidR="00870876" w:rsidRPr="00333A6B">
        <w:rPr>
          <w:color w:val="000000" w:themeColor="text1"/>
          <w:sz w:val="24"/>
          <w:szCs w:val="24"/>
        </w:rPr>
        <w:t>Мануйловский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39" w:history="1">
        <w:r w:rsidR="00870876" w:rsidRPr="00333A6B">
          <w:rPr>
            <w:color w:val="000000" w:themeColor="text1"/>
            <w:sz w:val="24"/>
            <w:szCs w:val="24"/>
          </w:rPr>
          <w:t>постановление</w:t>
        </w:r>
      </w:hyperlink>
      <w:r w:rsidR="00870876" w:rsidRPr="00333A6B">
        <w:rPr>
          <w:color w:val="000000" w:themeColor="text1"/>
          <w:sz w:val="24"/>
          <w:szCs w:val="24"/>
        </w:rPr>
        <w:t xml:space="preserve"> от 26.09.2012 </w:t>
      </w:r>
      <w:r w:rsidR="00B456E4" w:rsidRPr="00333A6B">
        <w:rPr>
          <w:color w:val="000000" w:themeColor="text1"/>
          <w:sz w:val="24"/>
          <w:szCs w:val="24"/>
        </w:rPr>
        <w:t>№</w:t>
      </w:r>
      <w:r w:rsidR="00870876" w:rsidRPr="00333A6B">
        <w:rPr>
          <w:color w:val="000000" w:themeColor="text1"/>
          <w:sz w:val="24"/>
          <w:szCs w:val="24"/>
        </w:rPr>
        <w:t xml:space="preserve"> 435-п </w:t>
      </w:r>
      <w:r w:rsidR="00C202E9" w:rsidRPr="00333A6B">
        <w:rPr>
          <w:color w:val="000000" w:themeColor="text1"/>
          <w:sz w:val="24"/>
          <w:szCs w:val="24"/>
        </w:rPr>
        <w:t>«</w:t>
      </w:r>
      <w:r w:rsidR="00870876" w:rsidRPr="00333A6B">
        <w:rPr>
          <w:color w:val="000000" w:themeColor="text1"/>
          <w:sz w:val="24"/>
          <w:szCs w:val="24"/>
        </w:rPr>
        <w:t xml:space="preserve">Об утверждении Положения о режиме особой охраны особо охраняемой природной территории регионального значения </w:t>
      </w:r>
      <w:r w:rsidR="0076751C" w:rsidRPr="00333A6B">
        <w:rPr>
          <w:color w:val="000000" w:themeColor="text1"/>
          <w:sz w:val="24"/>
          <w:szCs w:val="24"/>
        </w:rPr>
        <w:t>–</w:t>
      </w:r>
      <w:r w:rsidR="00870876" w:rsidRPr="00333A6B">
        <w:rPr>
          <w:color w:val="000000" w:themeColor="text1"/>
          <w:sz w:val="24"/>
          <w:szCs w:val="24"/>
        </w:rPr>
        <w:t xml:space="preserve"> государственного природного заказника </w:t>
      </w:r>
      <w:r w:rsidR="00C202E9" w:rsidRPr="00333A6B">
        <w:rPr>
          <w:color w:val="000000" w:themeColor="text1"/>
          <w:sz w:val="24"/>
          <w:szCs w:val="24"/>
        </w:rPr>
        <w:t>«</w:t>
      </w:r>
      <w:proofErr w:type="spellStart"/>
      <w:r w:rsidR="00870876" w:rsidRPr="00333A6B">
        <w:rPr>
          <w:color w:val="000000" w:themeColor="text1"/>
          <w:sz w:val="24"/>
          <w:szCs w:val="24"/>
        </w:rPr>
        <w:t>Казатовский</w:t>
      </w:r>
      <w:proofErr w:type="spellEnd"/>
      <w:r w:rsidR="00C202E9" w:rsidRPr="00333A6B">
        <w:rPr>
          <w:color w:val="000000" w:themeColor="text1"/>
          <w:sz w:val="24"/>
          <w:szCs w:val="24"/>
        </w:rPr>
        <w:t>»</w:t>
      </w:r>
      <w:r w:rsidR="00870876" w:rsidRPr="00333A6B">
        <w:rPr>
          <w:color w:val="000000" w:themeColor="text1"/>
          <w:sz w:val="24"/>
          <w:szCs w:val="24"/>
        </w:rPr>
        <w:t xml:space="preserve"> Новосибирской области</w:t>
      </w:r>
      <w:r w:rsidR="00C202E9" w:rsidRPr="00333A6B">
        <w:rPr>
          <w:color w:val="000000" w:themeColor="text1"/>
          <w:sz w:val="24"/>
          <w:szCs w:val="24"/>
        </w:rPr>
        <w:t>»</w:t>
      </w:r>
      <w:r w:rsidR="00870876" w:rsidRPr="00333A6B">
        <w:rPr>
          <w:color w:val="000000" w:themeColor="text1"/>
          <w:sz w:val="24"/>
          <w:szCs w:val="24"/>
        </w:rPr>
        <w:t>), путем установки и поддержания необходимого количества информационных знаков для исключения случайных заездов граждан.</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lastRenderedPageBreak/>
        <w:t xml:space="preserve">В рамках мероприятия </w:t>
      </w:r>
      <w:r w:rsidR="00C202E9" w:rsidRPr="00333A6B">
        <w:rPr>
          <w:color w:val="000000" w:themeColor="text1"/>
          <w:sz w:val="24"/>
          <w:szCs w:val="24"/>
        </w:rPr>
        <w:t>«</w:t>
      </w:r>
      <w:r w:rsidRPr="00333A6B">
        <w:rPr>
          <w:color w:val="000000" w:themeColor="text1"/>
          <w:sz w:val="24"/>
          <w:szCs w:val="24"/>
        </w:rPr>
        <w:t>Подготовка нормативно-правовых документов для функционирования заказников</w:t>
      </w:r>
      <w:r w:rsidR="00C202E9" w:rsidRPr="00333A6B">
        <w:rPr>
          <w:color w:val="000000" w:themeColor="text1"/>
          <w:sz w:val="24"/>
          <w:szCs w:val="24"/>
        </w:rPr>
        <w:t>»</w:t>
      </w:r>
      <w:r w:rsidRPr="00333A6B">
        <w:rPr>
          <w:color w:val="000000" w:themeColor="text1"/>
          <w:sz w:val="24"/>
          <w:szCs w:val="24"/>
        </w:rPr>
        <w:t xml:space="preserve"> планируется подготовка нормативно-технических документов для функционирования заказников для получения заключения государственной экологической экспертизы проектов нормативно-технических документов.</w:t>
      </w:r>
    </w:p>
    <w:p w:rsidR="00CF5473" w:rsidRPr="00333A6B" w:rsidRDefault="00DB1884" w:rsidP="00CF5473">
      <w:pPr>
        <w:pStyle w:val="ConsPlusNormal"/>
        <w:ind w:firstLine="540"/>
        <w:jc w:val="both"/>
        <w:rPr>
          <w:color w:val="000000" w:themeColor="text1"/>
          <w:sz w:val="24"/>
          <w:szCs w:val="24"/>
        </w:rPr>
      </w:pPr>
      <w:r w:rsidRPr="00333A6B">
        <w:rPr>
          <w:color w:val="000000" w:themeColor="text1"/>
          <w:sz w:val="24"/>
          <w:szCs w:val="24"/>
        </w:rPr>
        <w:t>Мероприятие «Поддержание кормовой базы диких животных в заказниках» будет реализовываться путем приобретения кормов и соли в планируемом периоде для поддержания и увеличения численности охотничьих животных.</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Перечень основных программных мероприятий по годам реализации приведен в </w:t>
      </w:r>
      <w:hyperlink w:anchor="Par610" w:history="1">
        <w:r w:rsidRPr="00333A6B">
          <w:rPr>
            <w:color w:val="000000" w:themeColor="text1"/>
            <w:sz w:val="24"/>
            <w:szCs w:val="24"/>
          </w:rPr>
          <w:t xml:space="preserve">приложении </w:t>
        </w:r>
        <w:r w:rsidR="00B456E4" w:rsidRPr="00333A6B">
          <w:rPr>
            <w:color w:val="000000" w:themeColor="text1"/>
            <w:sz w:val="24"/>
            <w:szCs w:val="24"/>
          </w:rPr>
          <w:t>№</w:t>
        </w:r>
        <w:r w:rsidRPr="00333A6B">
          <w:rPr>
            <w:color w:val="000000" w:themeColor="text1"/>
            <w:sz w:val="24"/>
            <w:szCs w:val="24"/>
          </w:rPr>
          <w:t xml:space="preserve"> 2</w:t>
        </w:r>
      </w:hyperlink>
      <w:r w:rsidRPr="00333A6B">
        <w:rPr>
          <w:color w:val="000000" w:themeColor="text1"/>
          <w:sz w:val="24"/>
          <w:szCs w:val="24"/>
        </w:rPr>
        <w:t xml:space="preserve"> к государственной программе.</w:t>
      </w:r>
    </w:p>
    <w:p w:rsidR="007678B4" w:rsidRPr="00333A6B" w:rsidRDefault="007678B4" w:rsidP="007678B4">
      <w:pPr>
        <w:widowControl w:val="0"/>
        <w:spacing w:after="0" w:line="240" w:lineRule="auto"/>
        <w:ind w:firstLine="709"/>
        <w:jc w:val="both"/>
        <w:rPr>
          <w:rFonts w:ascii="Times New Roman" w:hAnsi="Times New Roman" w:cs="Times New Roman"/>
          <w:color w:val="000000" w:themeColor="text1"/>
          <w:sz w:val="24"/>
          <w:szCs w:val="24"/>
        </w:rPr>
      </w:pPr>
      <w:r w:rsidRPr="00333A6B">
        <w:rPr>
          <w:rFonts w:ascii="Times New Roman" w:hAnsi="Times New Roman" w:cs="Times New Roman"/>
          <w:color w:val="000000" w:themeColor="text1"/>
          <w:sz w:val="24"/>
          <w:szCs w:val="24"/>
        </w:rPr>
        <w:t xml:space="preserve">В целях реализации государственной программы департамент по охране животного мира Новосибирской области в пределах полномочий, утвержденных постановлением Правительства Новосибирской области от 01.02.2016 № 15-п </w:t>
      </w:r>
      <w:r w:rsidR="00C202E9" w:rsidRPr="00333A6B">
        <w:rPr>
          <w:rFonts w:ascii="Times New Roman" w:hAnsi="Times New Roman" w:cs="Times New Roman"/>
          <w:color w:val="000000" w:themeColor="text1"/>
          <w:sz w:val="24"/>
          <w:szCs w:val="24"/>
        </w:rPr>
        <w:t>«</w:t>
      </w:r>
      <w:r w:rsidRPr="00333A6B">
        <w:rPr>
          <w:rFonts w:ascii="Times New Roman" w:hAnsi="Times New Roman" w:cs="Times New Roman"/>
          <w:color w:val="000000" w:themeColor="text1"/>
          <w:sz w:val="24"/>
          <w:szCs w:val="24"/>
        </w:rPr>
        <w:t>Об утверждении Положения о департаменте по охране животного мира Новосибирской области</w:t>
      </w:r>
      <w:r w:rsidR="00C202E9" w:rsidRPr="00333A6B">
        <w:rPr>
          <w:rFonts w:ascii="Times New Roman" w:hAnsi="Times New Roman" w:cs="Times New Roman"/>
          <w:color w:val="000000" w:themeColor="text1"/>
          <w:sz w:val="24"/>
          <w:szCs w:val="24"/>
        </w:rPr>
        <w:t>»</w:t>
      </w:r>
      <w:r w:rsidRPr="00333A6B">
        <w:rPr>
          <w:rFonts w:ascii="Times New Roman" w:hAnsi="Times New Roman" w:cs="Times New Roman"/>
          <w:color w:val="000000" w:themeColor="text1"/>
          <w:sz w:val="24"/>
          <w:szCs w:val="24"/>
        </w:rPr>
        <w:t>, осуществляет:</w:t>
      </w:r>
    </w:p>
    <w:p w:rsidR="007678B4" w:rsidRPr="00333A6B" w:rsidRDefault="007678B4" w:rsidP="007678B4">
      <w:pPr>
        <w:pStyle w:val="ConsPlusNormal"/>
        <w:ind w:firstLine="540"/>
        <w:jc w:val="both"/>
        <w:rPr>
          <w:color w:val="000000" w:themeColor="text1"/>
          <w:sz w:val="24"/>
          <w:szCs w:val="24"/>
        </w:rPr>
      </w:pPr>
      <w:r w:rsidRPr="00333A6B">
        <w:rPr>
          <w:color w:val="000000" w:themeColor="text1"/>
          <w:sz w:val="24"/>
          <w:szCs w:val="24"/>
        </w:rPr>
        <w:t>государственное управление в сфере организации и функционирования особо охраняемых природных территорий регионального значения – государственных природных заказников Новосибирской области;</w:t>
      </w:r>
    </w:p>
    <w:p w:rsidR="007678B4" w:rsidRPr="00333A6B" w:rsidRDefault="007678B4" w:rsidP="007678B4">
      <w:pPr>
        <w:pStyle w:val="ConsPlusNormal"/>
        <w:ind w:firstLine="540"/>
        <w:jc w:val="both"/>
        <w:rPr>
          <w:color w:val="000000" w:themeColor="text1"/>
          <w:sz w:val="24"/>
          <w:szCs w:val="24"/>
        </w:rPr>
      </w:pPr>
      <w:r w:rsidRPr="00333A6B">
        <w:rPr>
          <w:color w:val="000000" w:themeColor="text1"/>
          <w:sz w:val="24"/>
          <w:szCs w:val="24"/>
        </w:rPr>
        <w:t xml:space="preserve">государственный надзор в сфере охраны и </w:t>
      </w:r>
      <w:proofErr w:type="gramStart"/>
      <w:r w:rsidRPr="00333A6B">
        <w:rPr>
          <w:color w:val="000000" w:themeColor="text1"/>
          <w:sz w:val="24"/>
          <w:szCs w:val="24"/>
        </w:rPr>
        <w:t>использования</w:t>
      </w:r>
      <w:proofErr w:type="gramEnd"/>
      <w:r w:rsidRPr="00333A6B">
        <w:rPr>
          <w:color w:val="000000" w:themeColor="text1"/>
          <w:sz w:val="24"/>
          <w:szCs w:val="24"/>
        </w:rPr>
        <w:t xml:space="preserve"> особо охраняемых природных территорий регионального значения – государственных природных заказников Новосибирской области при осуществлении государственного экологического надзора;</w:t>
      </w:r>
    </w:p>
    <w:p w:rsidR="007678B4" w:rsidRPr="00333A6B" w:rsidRDefault="007678B4" w:rsidP="007678B4">
      <w:pPr>
        <w:pStyle w:val="ConsPlusNormal"/>
        <w:ind w:firstLine="540"/>
        <w:jc w:val="both"/>
        <w:rPr>
          <w:color w:val="000000" w:themeColor="text1"/>
          <w:sz w:val="24"/>
          <w:szCs w:val="24"/>
        </w:rPr>
      </w:pPr>
      <w:r w:rsidRPr="00333A6B">
        <w:rPr>
          <w:color w:val="000000" w:themeColor="text1"/>
          <w:sz w:val="24"/>
          <w:szCs w:val="24"/>
        </w:rPr>
        <w:t>сохранение и использование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7678B4" w:rsidRPr="00333A6B" w:rsidRDefault="007678B4" w:rsidP="007678B4">
      <w:pPr>
        <w:pStyle w:val="ConsPlusNormal"/>
        <w:ind w:firstLine="540"/>
        <w:jc w:val="both"/>
        <w:rPr>
          <w:color w:val="000000" w:themeColor="text1"/>
          <w:sz w:val="24"/>
          <w:szCs w:val="24"/>
        </w:rPr>
      </w:pPr>
      <w:r w:rsidRPr="00333A6B">
        <w:rPr>
          <w:color w:val="000000" w:themeColor="text1"/>
          <w:sz w:val="24"/>
          <w:szCs w:val="24"/>
        </w:rPr>
        <w:t>федеральный государственный охотничий надзор на территории Новосибирской области, за исключением особо охраняемых природных территорий федерального значения;</w:t>
      </w:r>
    </w:p>
    <w:p w:rsidR="007678B4" w:rsidRPr="00333A6B" w:rsidRDefault="007678B4" w:rsidP="007678B4">
      <w:pPr>
        <w:pStyle w:val="ConsPlusNormal"/>
        <w:ind w:firstLine="540"/>
        <w:jc w:val="both"/>
        <w:rPr>
          <w:color w:val="000000" w:themeColor="text1"/>
          <w:sz w:val="24"/>
          <w:szCs w:val="24"/>
        </w:rPr>
      </w:pPr>
      <w:r w:rsidRPr="00333A6B">
        <w:rPr>
          <w:color w:val="000000" w:themeColor="text1"/>
          <w:sz w:val="24"/>
          <w:szCs w:val="24"/>
        </w:rPr>
        <w:t>организацию, охрану и воспроизводство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охрану среды обитания указанных объектов животного мира на территории Новосибирской области;</w:t>
      </w:r>
    </w:p>
    <w:p w:rsidR="007678B4" w:rsidRPr="00333A6B" w:rsidRDefault="007678B4" w:rsidP="00860938">
      <w:pPr>
        <w:pStyle w:val="ConsPlusNormal"/>
        <w:ind w:firstLine="539"/>
        <w:jc w:val="both"/>
        <w:rPr>
          <w:color w:val="000000" w:themeColor="text1"/>
          <w:sz w:val="24"/>
          <w:szCs w:val="24"/>
        </w:rPr>
      </w:pPr>
      <w:proofErr w:type="gramStart"/>
      <w:r w:rsidRPr="00333A6B">
        <w:rPr>
          <w:color w:val="000000" w:themeColor="text1"/>
          <w:sz w:val="24"/>
          <w:szCs w:val="24"/>
        </w:rPr>
        <w:t>ведение государственного учета численности объектов животного мира, государственного мониторинга и государственного кадастра объектов животного мира в пределах Новосибирской области,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 осуществляющим функции по контролю и надзору в сфере охраны, использования и воспроизводства объектов животного мира и среды их обитания;</w:t>
      </w:r>
      <w:proofErr w:type="gramEnd"/>
    </w:p>
    <w:p w:rsidR="007678B4" w:rsidRPr="00333A6B" w:rsidRDefault="007678B4" w:rsidP="00860938">
      <w:pPr>
        <w:pStyle w:val="ConsPlusNormal"/>
        <w:widowControl w:val="0"/>
        <w:ind w:firstLine="539"/>
        <w:jc w:val="both"/>
        <w:rPr>
          <w:color w:val="000000" w:themeColor="text1"/>
          <w:sz w:val="24"/>
          <w:szCs w:val="24"/>
        </w:rPr>
      </w:pPr>
      <w:r w:rsidRPr="00333A6B">
        <w:rPr>
          <w:color w:val="000000" w:themeColor="text1"/>
          <w:sz w:val="24"/>
          <w:szCs w:val="24"/>
        </w:rPr>
        <w:t>меры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870876" w:rsidRPr="00333A6B" w:rsidRDefault="007678B4" w:rsidP="00860938">
      <w:pPr>
        <w:pStyle w:val="ConsPlusNormal"/>
        <w:ind w:firstLine="539"/>
        <w:jc w:val="both"/>
        <w:rPr>
          <w:color w:val="000000" w:themeColor="text1"/>
          <w:sz w:val="24"/>
          <w:szCs w:val="24"/>
        </w:rPr>
      </w:pPr>
      <w:r w:rsidRPr="00333A6B">
        <w:rPr>
          <w:color w:val="000000" w:themeColor="text1"/>
          <w:sz w:val="24"/>
          <w:szCs w:val="24"/>
        </w:rPr>
        <w:t>федеральный государственный надзор 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Новосибирской области.</w:t>
      </w:r>
    </w:p>
    <w:p w:rsidR="001832AA" w:rsidRPr="00333A6B" w:rsidRDefault="001832AA" w:rsidP="00870876">
      <w:pPr>
        <w:pStyle w:val="ConsPlusNormal"/>
        <w:jc w:val="center"/>
        <w:outlineLvl w:val="1"/>
        <w:rPr>
          <w:color w:val="000000" w:themeColor="text1"/>
          <w:sz w:val="24"/>
          <w:szCs w:val="24"/>
        </w:rPr>
      </w:pPr>
    </w:p>
    <w:p w:rsidR="00870876" w:rsidRPr="00333A6B" w:rsidRDefault="00870876" w:rsidP="00870876">
      <w:pPr>
        <w:pStyle w:val="ConsPlusNormal"/>
        <w:jc w:val="center"/>
        <w:outlineLvl w:val="1"/>
        <w:rPr>
          <w:color w:val="000000" w:themeColor="text1"/>
          <w:sz w:val="24"/>
          <w:szCs w:val="24"/>
        </w:rPr>
      </w:pPr>
      <w:r w:rsidRPr="00333A6B">
        <w:rPr>
          <w:color w:val="000000" w:themeColor="text1"/>
          <w:sz w:val="24"/>
          <w:szCs w:val="24"/>
        </w:rPr>
        <w:t>V. Механизм реализации и система</w:t>
      </w:r>
    </w:p>
    <w:p w:rsidR="00870876" w:rsidRPr="00333A6B" w:rsidRDefault="00870876" w:rsidP="00870876">
      <w:pPr>
        <w:pStyle w:val="ConsPlusNormal"/>
        <w:jc w:val="center"/>
        <w:rPr>
          <w:color w:val="000000" w:themeColor="text1"/>
          <w:sz w:val="24"/>
          <w:szCs w:val="24"/>
        </w:rPr>
      </w:pPr>
      <w:r w:rsidRPr="00333A6B">
        <w:rPr>
          <w:color w:val="000000" w:themeColor="text1"/>
          <w:sz w:val="24"/>
          <w:szCs w:val="24"/>
        </w:rPr>
        <w:t>управления государственной программой</w:t>
      </w:r>
    </w:p>
    <w:p w:rsidR="00870876" w:rsidRPr="00333A6B" w:rsidRDefault="00870876" w:rsidP="00870876">
      <w:pPr>
        <w:pStyle w:val="ConsPlusNormal"/>
        <w:ind w:firstLine="540"/>
        <w:jc w:val="both"/>
        <w:rPr>
          <w:color w:val="000000" w:themeColor="text1"/>
          <w:sz w:val="24"/>
          <w:szCs w:val="24"/>
        </w:rPr>
      </w:pP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Реализация и финансирование государственной программы осуществляется в соответствии с перечнем программных мероприятий на основании государственных контрактов (гражданско-правовых договоров), соглашений, заключаемых государственным заказчиком государственной программы с поставщиками товаров, работ и услуг, администрациями муниципальных образований Новосибирской области.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Государственным заказчиком государственной программы является департамент по охране животного мира Новосибирской области, который является организатором управления, </w:t>
      </w:r>
      <w:r w:rsidRPr="00333A6B">
        <w:rPr>
          <w:color w:val="000000" w:themeColor="text1"/>
          <w:sz w:val="24"/>
          <w:szCs w:val="24"/>
        </w:rPr>
        <w:lastRenderedPageBreak/>
        <w:t xml:space="preserve">координатором реализации государственной программы, осуществляет </w:t>
      </w:r>
      <w:proofErr w:type="gramStart"/>
      <w:r w:rsidRPr="00333A6B">
        <w:rPr>
          <w:color w:val="000000" w:themeColor="text1"/>
          <w:sz w:val="24"/>
          <w:szCs w:val="24"/>
        </w:rPr>
        <w:t>контроль за</w:t>
      </w:r>
      <w:proofErr w:type="gramEnd"/>
      <w:r w:rsidRPr="00333A6B">
        <w:rPr>
          <w:color w:val="000000" w:themeColor="text1"/>
          <w:sz w:val="24"/>
          <w:szCs w:val="24"/>
        </w:rPr>
        <w:t xml:space="preserve"> ходом реализации мероприятий.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Заказчик государственной программы осуществляет свои функции во взаимодействии с исполнителями мероприятий государственной программы. Исполнителями мероприятий государственной программы являются департамент по охране животного мира Новосибирской области и государственное казенное учреждение Новосибирской области </w:t>
      </w:r>
      <w:r w:rsidR="00C202E9" w:rsidRPr="00333A6B">
        <w:rPr>
          <w:color w:val="000000" w:themeColor="text1"/>
          <w:sz w:val="24"/>
          <w:szCs w:val="24"/>
        </w:rPr>
        <w:t>«</w:t>
      </w:r>
      <w:r w:rsidRPr="00333A6B">
        <w:rPr>
          <w:color w:val="000000" w:themeColor="text1"/>
          <w:sz w:val="24"/>
          <w:szCs w:val="24"/>
        </w:rPr>
        <w:t>Природоохранная инспекция</w:t>
      </w:r>
      <w:r w:rsidR="00C202E9" w:rsidRPr="00333A6B">
        <w:rPr>
          <w:color w:val="000000" w:themeColor="text1"/>
          <w:sz w:val="24"/>
          <w:szCs w:val="24"/>
        </w:rPr>
        <w:t>»</w:t>
      </w:r>
      <w:r w:rsidRPr="00333A6B">
        <w:rPr>
          <w:color w:val="000000" w:themeColor="text1"/>
          <w:sz w:val="24"/>
          <w:szCs w:val="24"/>
        </w:rPr>
        <w:t xml:space="preserve">. Государственное казенное учреждение Новосибирской области </w:t>
      </w:r>
      <w:r w:rsidR="00C202E9" w:rsidRPr="00333A6B">
        <w:rPr>
          <w:color w:val="000000" w:themeColor="text1"/>
          <w:sz w:val="24"/>
          <w:szCs w:val="24"/>
        </w:rPr>
        <w:t>«</w:t>
      </w:r>
      <w:r w:rsidRPr="00333A6B">
        <w:rPr>
          <w:color w:val="000000" w:themeColor="text1"/>
          <w:sz w:val="24"/>
          <w:szCs w:val="24"/>
        </w:rPr>
        <w:t>Природоохранная инспекция</w:t>
      </w:r>
      <w:r w:rsidR="00C202E9" w:rsidRPr="00333A6B">
        <w:rPr>
          <w:color w:val="000000" w:themeColor="text1"/>
          <w:sz w:val="24"/>
          <w:szCs w:val="24"/>
        </w:rPr>
        <w:t>»</w:t>
      </w:r>
      <w:r w:rsidRPr="00333A6B">
        <w:rPr>
          <w:color w:val="000000" w:themeColor="text1"/>
          <w:sz w:val="24"/>
          <w:szCs w:val="24"/>
        </w:rPr>
        <w:t xml:space="preserve"> является подведомственной организацией департамента по охране животного мира Новосибирской области. Работа в заказниках осуществляется в соответствии с уставными целями и задачами учреждения по утвержденным планам работ.</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Заказчик при реализации государственной программы выполняет следующие функции: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управление реализацией государственной программы;</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подготовка проектов правовых актов, обеспечивающих реализацию государственной программы;</w:t>
      </w:r>
    </w:p>
    <w:p w:rsidR="00870876" w:rsidRPr="00333A6B" w:rsidRDefault="00870876" w:rsidP="00870876">
      <w:pPr>
        <w:pStyle w:val="ConsPlusNormal"/>
        <w:ind w:firstLine="540"/>
        <w:jc w:val="both"/>
        <w:rPr>
          <w:color w:val="000000" w:themeColor="text1"/>
          <w:sz w:val="24"/>
          <w:szCs w:val="24"/>
        </w:rPr>
      </w:pPr>
      <w:proofErr w:type="gramStart"/>
      <w:r w:rsidRPr="00333A6B">
        <w:rPr>
          <w:color w:val="000000" w:themeColor="text1"/>
          <w:sz w:val="24"/>
          <w:szCs w:val="24"/>
        </w:rPr>
        <w:t>контроль за</w:t>
      </w:r>
      <w:proofErr w:type="gramEnd"/>
      <w:r w:rsidRPr="00333A6B">
        <w:rPr>
          <w:color w:val="000000" w:themeColor="text1"/>
          <w:sz w:val="24"/>
          <w:szCs w:val="24"/>
        </w:rPr>
        <w:t xml:space="preserve"> ходом реализации государственной программы;</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оперативный </w:t>
      </w:r>
      <w:proofErr w:type="gramStart"/>
      <w:r w:rsidRPr="00333A6B">
        <w:rPr>
          <w:color w:val="000000" w:themeColor="text1"/>
          <w:sz w:val="24"/>
          <w:szCs w:val="24"/>
        </w:rPr>
        <w:t>контроль за</w:t>
      </w:r>
      <w:proofErr w:type="gramEnd"/>
      <w:r w:rsidRPr="00333A6B">
        <w:rPr>
          <w:color w:val="000000" w:themeColor="text1"/>
          <w:sz w:val="24"/>
          <w:szCs w:val="24"/>
        </w:rPr>
        <w:t xml:space="preserve"> выполнением мероприятий государственной программы и мониторинг результатов их реализации, в том числе за целевым и эффективным использованием финансовых средств и материально-технических ресурсов, направляемых на реализацию государственной программы;</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выявление отклонения фактически достигнутых значений целевых индикаторов от плановых, установление причины и разработка мер по устранению отклонений;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организация мероприятий по проведению независимой оценки показателей результативности и эффективности мероприятий государственной программы, их соответствия целевым индикаторам и показателям;</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анализ, корректировка хода выполнения государственной программы, внесение предложений по совершенствованию реализации программы.</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Для выполнения работ в рамках мероприятий государственной программы привлекаются на контрактной основе научные организации.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Отбор организаций в Новосибирской области - исполнителей программных мероприятий государственной программы осуществляется в соответствии с законодательством Российской Федерации о размещении заказов на закупку товаров, выполнение работ, оказание услуг для государственных и муниципальных нужд.</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Обязательства, принимаемые исполнителями в связи с осуществлением ими совместных действий по реализации государственной программы, гарантии обязательств и ответственность за их нарушения устанавливаются в заключаемых договорах, государственных контрактах и соглашениях.</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 целях предварительного рассмотрения вопросов в области охраны и устойчивого использования объектов животного мира и среды их обитания на территории Новосибирской области и подготовки по ним предложений, носящих рекомендательный характер, образован совет при Губернаторе Новосибирской области по вопросам охраны и устойчивого использования объектов животного мира Новосибирской области (далее - совет).</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Участие совета в государственной программе:</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рассмотрение предложений по реализации государственной политики в области охраны и использования объектов животного мира и выработка мер, направленных на обеспечение охраны и устойчивого использования объектов животного мира, сохранения биологического разнообразия;</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использование учетных данных о состоянии численности ресурсов животного мира для принятия необходимых управленческих решений в области охраны и устойчивого использования объектов животного мира.</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В целях контроля реализации государственной программы и своевременного принятия мер по повышению эффективности реализации государственной программы и расходования средств на их реализацию ежегодно заказчиком осуществляется оценка результативности и эффективности реализации государственной программы путем соотнесения фактически достигнутых значений показателей реализации мероприятий и значений запланированных </w:t>
      </w:r>
      <w:r w:rsidRPr="00333A6B">
        <w:rPr>
          <w:color w:val="000000" w:themeColor="text1"/>
          <w:sz w:val="24"/>
          <w:szCs w:val="24"/>
        </w:rPr>
        <w:lastRenderedPageBreak/>
        <w:t>целевых индикаторов, установленных государственной программой. Оценка эффективности позволит определить вклад реализации мероприятий государственной программы в социально-экономическое развитие Новосибирской области.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Государственная программа разработана в соответствии со следующими правовыми актами: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Федеральным </w:t>
      </w:r>
      <w:hyperlink r:id="rId40" w:history="1">
        <w:r w:rsidRPr="00333A6B">
          <w:rPr>
            <w:color w:val="000000" w:themeColor="text1"/>
            <w:sz w:val="24"/>
            <w:szCs w:val="24"/>
          </w:rPr>
          <w:t>законом</w:t>
        </w:r>
      </w:hyperlink>
      <w:r w:rsidRPr="00333A6B">
        <w:rPr>
          <w:color w:val="000000" w:themeColor="text1"/>
          <w:sz w:val="24"/>
          <w:szCs w:val="24"/>
        </w:rPr>
        <w:t xml:space="preserve"> от 24.04.1995 </w:t>
      </w:r>
      <w:r w:rsidR="00B456E4" w:rsidRPr="00333A6B">
        <w:rPr>
          <w:color w:val="000000" w:themeColor="text1"/>
          <w:sz w:val="24"/>
          <w:szCs w:val="24"/>
        </w:rPr>
        <w:t>№</w:t>
      </w:r>
      <w:r w:rsidRPr="00333A6B">
        <w:rPr>
          <w:color w:val="000000" w:themeColor="text1"/>
          <w:sz w:val="24"/>
          <w:szCs w:val="24"/>
        </w:rPr>
        <w:t xml:space="preserve"> 52-ФЗ </w:t>
      </w:r>
      <w:r w:rsidR="00C202E9" w:rsidRPr="00333A6B">
        <w:rPr>
          <w:color w:val="000000" w:themeColor="text1"/>
          <w:sz w:val="24"/>
          <w:szCs w:val="24"/>
        </w:rPr>
        <w:t>«</w:t>
      </w:r>
      <w:r w:rsidRPr="00333A6B">
        <w:rPr>
          <w:color w:val="000000" w:themeColor="text1"/>
          <w:sz w:val="24"/>
          <w:szCs w:val="24"/>
        </w:rPr>
        <w:t>О животном мире</w:t>
      </w:r>
      <w:r w:rsidR="00C202E9" w:rsidRPr="00333A6B">
        <w:rPr>
          <w:color w:val="000000" w:themeColor="text1"/>
          <w:sz w:val="24"/>
          <w:szCs w:val="24"/>
        </w:rPr>
        <w:t>»</w:t>
      </w:r>
      <w:r w:rsidRPr="00333A6B">
        <w:rPr>
          <w:color w:val="000000" w:themeColor="text1"/>
          <w:sz w:val="24"/>
          <w:szCs w:val="24"/>
        </w:rPr>
        <w:t>;</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Федеральным </w:t>
      </w:r>
      <w:hyperlink r:id="rId41" w:history="1">
        <w:r w:rsidRPr="00333A6B">
          <w:rPr>
            <w:color w:val="000000" w:themeColor="text1"/>
            <w:sz w:val="24"/>
            <w:szCs w:val="24"/>
          </w:rPr>
          <w:t>законом</w:t>
        </w:r>
      </w:hyperlink>
      <w:r w:rsidRPr="00333A6B">
        <w:rPr>
          <w:color w:val="000000" w:themeColor="text1"/>
          <w:sz w:val="24"/>
          <w:szCs w:val="24"/>
        </w:rPr>
        <w:t xml:space="preserve"> от 24.07.2009 </w:t>
      </w:r>
      <w:r w:rsidR="00B456E4" w:rsidRPr="00333A6B">
        <w:rPr>
          <w:color w:val="000000" w:themeColor="text1"/>
          <w:sz w:val="24"/>
          <w:szCs w:val="24"/>
        </w:rPr>
        <w:t>№</w:t>
      </w:r>
      <w:r w:rsidRPr="00333A6B">
        <w:rPr>
          <w:color w:val="000000" w:themeColor="text1"/>
          <w:sz w:val="24"/>
          <w:szCs w:val="24"/>
        </w:rPr>
        <w:t xml:space="preserve"> 209-ФЗ </w:t>
      </w:r>
      <w:r w:rsidR="00C202E9" w:rsidRPr="00333A6B">
        <w:rPr>
          <w:color w:val="000000" w:themeColor="text1"/>
          <w:sz w:val="24"/>
          <w:szCs w:val="24"/>
        </w:rPr>
        <w:t>«</w:t>
      </w:r>
      <w:r w:rsidRPr="00333A6B">
        <w:rPr>
          <w:color w:val="000000" w:themeColor="text1"/>
          <w:sz w:val="24"/>
          <w:szCs w:val="24"/>
        </w:rPr>
        <w:t>Об охоте и о сохранении охотничьих ресурсов и о внесении изменений в отдельные законодательные акты Российской Федерации</w:t>
      </w:r>
      <w:r w:rsidR="00C202E9" w:rsidRPr="00333A6B">
        <w:rPr>
          <w:color w:val="000000" w:themeColor="text1"/>
          <w:sz w:val="24"/>
          <w:szCs w:val="24"/>
        </w:rPr>
        <w:t>»</w:t>
      </w:r>
      <w:r w:rsidRPr="00333A6B">
        <w:rPr>
          <w:color w:val="000000" w:themeColor="text1"/>
          <w:sz w:val="24"/>
          <w:szCs w:val="24"/>
        </w:rPr>
        <w:t>;</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Федеральным </w:t>
      </w:r>
      <w:hyperlink r:id="rId42" w:history="1">
        <w:r w:rsidRPr="00333A6B">
          <w:rPr>
            <w:color w:val="000000" w:themeColor="text1"/>
            <w:sz w:val="24"/>
            <w:szCs w:val="24"/>
          </w:rPr>
          <w:t>законом</w:t>
        </w:r>
      </w:hyperlink>
      <w:r w:rsidRPr="00333A6B">
        <w:rPr>
          <w:color w:val="000000" w:themeColor="text1"/>
          <w:sz w:val="24"/>
          <w:szCs w:val="24"/>
        </w:rPr>
        <w:t xml:space="preserve"> от 14.03.1995 </w:t>
      </w:r>
      <w:r w:rsidR="00B456E4" w:rsidRPr="00333A6B">
        <w:rPr>
          <w:color w:val="000000" w:themeColor="text1"/>
          <w:sz w:val="24"/>
          <w:szCs w:val="24"/>
        </w:rPr>
        <w:t>№</w:t>
      </w:r>
      <w:r w:rsidRPr="00333A6B">
        <w:rPr>
          <w:color w:val="000000" w:themeColor="text1"/>
          <w:sz w:val="24"/>
          <w:szCs w:val="24"/>
        </w:rPr>
        <w:t xml:space="preserve"> 33-ФЗ </w:t>
      </w:r>
      <w:r w:rsidR="00C202E9" w:rsidRPr="00333A6B">
        <w:rPr>
          <w:color w:val="000000" w:themeColor="text1"/>
          <w:sz w:val="24"/>
          <w:szCs w:val="24"/>
        </w:rPr>
        <w:t>«</w:t>
      </w:r>
      <w:r w:rsidRPr="00333A6B">
        <w:rPr>
          <w:color w:val="000000" w:themeColor="text1"/>
          <w:sz w:val="24"/>
          <w:szCs w:val="24"/>
        </w:rPr>
        <w:t>Об особо охраняемых природных территориях</w:t>
      </w:r>
      <w:r w:rsidR="00C202E9" w:rsidRPr="00333A6B">
        <w:rPr>
          <w:color w:val="000000" w:themeColor="text1"/>
          <w:sz w:val="24"/>
          <w:szCs w:val="24"/>
        </w:rPr>
        <w:t>»</w:t>
      </w:r>
      <w:r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43" w:history="1">
        <w:r w:rsidR="00870876" w:rsidRPr="00333A6B">
          <w:rPr>
            <w:color w:val="000000" w:themeColor="text1"/>
            <w:sz w:val="24"/>
            <w:szCs w:val="24"/>
          </w:rPr>
          <w:t>постановлением</w:t>
        </w:r>
      </w:hyperlink>
      <w:r w:rsidR="00870876" w:rsidRPr="00333A6B">
        <w:rPr>
          <w:color w:val="000000" w:themeColor="text1"/>
          <w:sz w:val="24"/>
          <w:szCs w:val="24"/>
        </w:rPr>
        <w:t xml:space="preserve"> Правительства Российской Федерации от 13.09.1994 </w:t>
      </w:r>
      <w:r w:rsidR="00B456E4" w:rsidRPr="00333A6B">
        <w:rPr>
          <w:color w:val="000000" w:themeColor="text1"/>
          <w:sz w:val="24"/>
          <w:szCs w:val="24"/>
        </w:rPr>
        <w:t>№</w:t>
      </w:r>
      <w:r w:rsidR="00870876" w:rsidRPr="00333A6B">
        <w:rPr>
          <w:color w:val="000000" w:themeColor="text1"/>
          <w:sz w:val="24"/>
          <w:szCs w:val="24"/>
        </w:rPr>
        <w:t xml:space="preserve"> 1050 </w:t>
      </w:r>
      <w:r w:rsidR="00C202E9" w:rsidRPr="00333A6B">
        <w:rPr>
          <w:color w:val="000000" w:themeColor="text1"/>
          <w:sz w:val="24"/>
          <w:szCs w:val="24"/>
        </w:rPr>
        <w:t>«</w:t>
      </w:r>
      <w:r w:rsidR="00870876" w:rsidRPr="00333A6B">
        <w:rPr>
          <w:color w:val="000000" w:themeColor="text1"/>
          <w:sz w:val="24"/>
          <w:szCs w:val="24"/>
        </w:rPr>
        <w: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44" w:history="1">
        <w:r w:rsidR="00870876" w:rsidRPr="00333A6B">
          <w:rPr>
            <w:color w:val="000000" w:themeColor="text1"/>
            <w:sz w:val="24"/>
            <w:szCs w:val="24"/>
          </w:rPr>
          <w:t>Законом</w:t>
        </w:r>
      </w:hyperlink>
      <w:r w:rsidR="00870876" w:rsidRPr="00333A6B">
        <w:rPr>
          <w:color w:val="000000" w:themeColor="text1"/>
          <w:sz w:val="24"/>
          <w:szCs w:val="24"/>
        </w:rPr>
        <w:t xml:space="preserve"> Новосибирской области от 26.09.2005 </w:t>
      </w:r>
      <w:r w:rsidR="00B456E4" w:rsidRPr="00333A6B">
        <w:rPr>
          <w:color w:val="000000" w:themeColor="text1"/>
          <w:sz w:val="24"/>
          <w:szCs w:val="24"/>
        </w:rPr>
        <w:t>№</w:t>
      </w:r>
      <w:r w:rsidR="00870876" w:rsidRPr="00333A6B">
        <w:rPr>
          <w:color w:val="000000" w:themeColor="text1"/>
          <w:sz w:val="24"/>
          <w:szCs w:val="24"/>
        </w:rPr>
        <w:t xml:space="preserve"> 325-ОЗ </w:t>
      </w:r>
      <w:r w:rsidR="00C202E9" w:rsidRPr="00333A6B">
        <w:rPr>
          <w:color w:val="000000" w:themeColor="text1"/>
          <w:sz w:val="24"/>
          <w:szCs w:val="24"/>
        </w:rPr>
        <w:t>«</w:t>
      </w:r>
      <w:r w:rsidR="00870876" w:rsidRPr="00333A6B">
        <w:rPr>
          <w:color w:val="000000" w:themeColor="text1"/>
          <w:sz w:val="24"/>
          <w:szCs w:val="24"/>
        </w:rPr>
        <w:t>Об особо охраняемых природных территориях в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45" w:history="1">
        <w:r w:rsidR="00870876" w:rsidRPr="00333A6B">
          <w:rPr>
            <w:color w:val="000000" w:themeColor="text1"/>
            <w:sz w:val="24"/>
            <w:szCs w:val="24"/>
          </w:rPr>
          <w:t>постановлением</w:t>
        </w:r>
      </w:hyperlink>
      <w:r w:rsidR="00870876" w:rsidRPr="00333A6B">
        <w:rPr>
          <w:color w:val="000000" w:themeColor="text1"/>
          <w:sz w:val="24"/>
          <w:szCs w:val="24"/>
        </w:rPr>
        <w:t xml:space="preserve"> Губернатора Новос</w:t>
      </w:r>
      <w:r w:rsidR="00B456E4" w:rsidRPr="00333A6B">
        <w:rPr>
          <w:color w:val="000000" w:themeColor="text1"/>
          <w:sz w:val="24"/>
          <w:szCs w:val="24"/>
        </w:rPr>
        <w:t>ибирской области от 03.12.2007 №</w:t>
      </w:r>
      <w:r w:rsidR="00870876" w:rsidRPr="00333A6B">
        <w:rPr>
          <w:color w:val="000000" w:themeColor="text1"/>
          <w:sz w:val="24"/>
          <w:szCs w:val="24"/>
        </w:rPr>
        <w:t xml:space="preserve"> 474 </w:t>
      </w:r>
      <w:r w:rsidR="00C202E9" w:rsidRPr="00333A6B">
        <w:rPr>
          <w:color w:val="000000" w:themeColor="text1"/>
          <w:sz w:val="24"/>
          <w:szCs w:val="24"/>
        </w:rPr>
        <w:t>«</w:t>
      </w:r>
      <w:r w:rsidR="00870876" w:rsidRPr="00333A6B">
        <w:rPr>
          <w:color w:val="000000" w:themeColor="text1"/>
          <w:sz w:val="24"/>
          <w:szCs w:val="24"/>
        </w:rPr>
        <w:t>О Стратегии социально-экономического развития Новосибирской области на период до 2025 года</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46" w:history="1">
        <w:r w:rsidR="00870876" w:rsidRPr="00333A6B">
          <w:rPr>
            <w:color w:val="000000" w:themeColor="text1"/>
            <w:sz w:val="24"/>
            <w:szCs w:val="24"/>
          </w:rPr>
          <w:t>постановлением</w:t>
        </w:r>
      </w:hyperlink>
      <w:r w:rsidR="00870876" w:rsidRPr="00333A6B">
        <w:rPr>
          <w:color w:val="000000" w:themeColor="text1"/>
          <w:sz w:val="24"/>
          <w:szCs w:val="24"/>
        </w:rPr>
        <w:t xml:space="preserve"> Правительства Новос</w:t>
      </w:r>
      <w:r w:rsidR="00B456E4" w:rsidRPr="00333A6B">
        <w:rPr>
          <w:color w:val="000000" w:themeColor="text1"/>
          <w:sz w:val="24"/>
          <w:szCs w:val="24"/>
        </w:rPr>
        <w:t>ибирской области от 28.03.2014 №</w:t>
      </w:r>
      <w:r w:rsidR="00870876" w:rsidRPr="00333A6B">
        <w:rPr>
          <w:color w:val="000000" w:themeColor="text1"/>
          <w:sz w:val="24"/>
          <w:szCs w:val="24"/>
        </w:rPr>
        <w:t xml:space="preserve"> 125-п </w:t>
      </w:r>
      <w:r w:rsidR="00C202E9" w:rsidRPr="00333A6B">
        <w:rPr>
          <w:color w:val="000000" w:themeColor="text1"/>
          <w:sz w:val="24"/>
          <w:szCs w:val="24"/>
        </w:rPr>
        <w:t>«</w:t>
      </w:r>
      <w:r w:rsidR="00870876" w:rsidRPr="00333A6B">
        <w:rPr>
          <w:color w:val="000000" w:themeColor="text1"/>
          <w:sz w:val="24"/>
          <w:szCs w:val="24"/>
        </w:rPr>
        <w:t>О Порядке принятия решений о разработке государственных программ Новосибирской области, а также формирования и реализации указанных программ</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9208CA" w:rsidP="00870876">
      <w:pPr>
        <w:pStyle w:val="ConsPlusNormal"/>
        <w:ind w:firstLine="540"/>
        <w:jc w:val="both"/>
        <w:rPr>
          <w:color w:val="000000" w:themeColor="text1"/>
          <w:sz w:val="24"/>
          <w:szCs w:val="24"/>
        </w:rPr>
      </w:pPr>
      <w:hyperlink r:id="rId47" w:history="1">
        <w:r w:rsidR="00870876" w:rsidRPr="00333A6B">
          <w:rPr>
            <w:color w:val="000000" w:themeColor="text1"/>
            <w:sz w:val="24"/>
            <w:szCs w:val="24"/>
          </w:rPr>
          <w:t>постановлением</w:t>
        </w:r>
      </w:hyperlink>
      <w:r w:rsidR="00870876" w:rsidRPr="00333A6B">
        <w:rPr>
          <w:color w:val="000000" w:themeColor="text1"/>
          <w:sz w:val="24"/>
          <w:szCs w:val="24"/>
        </w:rPr>
        <w:t xml:space="preserve"> администрации Новос</w:t>
      </w:r>
      <w:r w:rsidR="00B456E4" w:rsidRPr="00333A6B">
        <w:rPr>
          <w:color w:val="000000" w:themeColor="text1"/>
          <w:sz w:val="24"/>
          <w:szCs w:val="24"/>
        </w:rPr>
        <w:t>ибирской области от 21.07.2008 № </w:t>
      </w:r>
      <w:r w:rsidR="00870876" w:rsidRPr="00333A6B">
        <w:rPr>
          <w:color w:val="000000" w:themeColor="text1"/>
          <w:sz w:val="24"/>
          <w:szCs w:val="24"/>
        </w:rPr>
        <w:t xml:space="preserve">200-па </w:t>
      </w:r>
      <w:r w:rsidR="00C202E9" w:rsidRPr="00333A6B">
        <w:rPr>
          <w:color w:val="000000" w:themeColor="text1"/>
          <w:sz w:val="24"/>
          <w:szCs w:val="24"/>
        </w:rPr>
        <w:t>«</w:t>
      </w:r>
      <w:r w:rsidR="00870876" w:rsidRPr="00333A6B">
        <w:rPr>
          <w:color w:val="000000" w:themeColor="text1"/>
          <w:sz w:val="24"/>
          <w:szCs w:val="24"/>
        </w:rPr>
        <w:t>Об утверждении Порядка ведения Красной книги Новосибирской области и списков редких и исчезающих видов животных, растений и грибов, заносимых в Красную книгу Новосибирской области</w:t>
      </w:r>
      <w:r w:rsidR="00C202E9" w:rsidRPr="00333A6B">
        <w:rPr>
          <w:color w:val="000000" w:themeColor="text1"/>
          <w:sz w:val="24"/>
          <w:szCs w:val="24"/>
        </w:rPr>
        <w:t>»</w:t>
      </w:r>
      <w:r w:rsidR="00870876" w:rsidRPr="00333A6B">
        <w:rPr>
          <w:color w:val="000000" w:themeColor="text1"/>
          <w:sz w:val="24"/>
          <w:szCs w:val="24"/>
        </w:rPr>
        <w:t>.</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Актуальная информация государственной программы размещается департаментом по охране животного мира Новосибирской области по электронному адресу в сети Интернет http://www.ohot</w:t>
      </w:r>
      <w:r w:rsidR="00B456E4" w:rsidRPr="00333A6B">
        <w:rPr>
          <w:color w:val="000000" w:themeColor="text1"/>
          <w:sz w:val="24"/>
          <w:szCs w:val="24"/>
        </w:rPr>
        <w:t>№</w:t>
      </w:r>
      <w:r w:rsidRPr="00333A6B">
        <w:rPr>
          <w:color w:val="000000" w:themeColor="text1"/>
          <w:sz w:val="24"/>
          <w:szCs w:val="24"/>
        </w:rPr>
        <w:t>adzor.</w:t>
      </w:r>
      <w:r w:rsidR="00B456E4" w:rsidRPr="00333A6B">
        <w:rPr>
          <w:color w:val="000000" w:themeColor="text1"/>
          <w:sz w:val="24"/>
          <w:szCs w:val="24"/>
        </w:rPr>
        <w:t>№</w:t>
      </w:r>
      <w:r w:rsidRPr="00333A6B">
        <w:rPr>
          <w:color w:val="000000" w:themeColor="text1"/>
          <w:sz w:val="24"/>
          <w:szCs w:val="24"/>
        </w:rPr>
        <w:t>so.ru/page/134.</w:t>
      </w:r>
    </w:p>
    <w:p w:rsidR="00870876" w:rsidRPr="00333A6B" w:rsidRDefault="00870876" w:rsidP="00870876">
      <w:pPr>
        <w:pStyle w:val="ConsPlusNormal"/>
        <w:ind w:firstLine="540"/>
        <w:jc w:val="both"/>
        <w:rPr>
          <w:color w:val="000000" w:themeColor="text1"/>
          <w:sz w:val="24"/>
          <w:szCs w:val="24"/>
        </w:rPr>
      </w:pPr>
    </w:p>
    <w:p w:rsidR="00870876" w:rsidRPr="00333A6B" w:rsidRDefault="00870876" w:rsidP="00870876">
      <w:pPr>
        <w:pStyle w:val="ConsPlusNormal"/>
        <w:jc w:val="center"/>
        <w:outlineLvl w:val="1"/>
        <w:rPr>
          <w:color w:val="000000" w:themeColor="text1"/>
          <w:sz w:val="24"/>
          <w:szCs w:val="24"/>
        </w:rPr>
      </w:pPr>
      <w:r w:rsidRPr="00333A6B">
        <w:rPr>
          <w:color w:val="000000" w:themeColor="text1"/>
          <w:sz w:val="24"/>
          <w:szCs w:val="24"/>
        </w:rPr>
        <w:t>VI. Ресурсное обеспечение государственной программы</w:t>
      </w:r>
    </w:p>
    <w:p w:rsidR="00870876" w:rsidRPr="00333A6B" w:rsidRDefault="00870876" w:rsidP="00870876">
      <w:pPr>
        <w:pStyle w:val="ConsPlusNormal"/>
        <w:ind w:firstLine="540"/>
        <w:jc w:val="both"/>
        <w:rPr>
          <w:color w:val="000000" w:themeColor="text1"/>
          <w:sz w:val="24"/>
          <w:szCs w:val="24"/>
        </w:rPr>
      </w:pP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Общий объем финансирования государственной программы за счет средств бюджетов всех уровней, по прогнозным данным, составит </w:t>
      </w:r>
      <w:r w:rsidR="00871AA1" w:rsidRPr="00333A6B">
        <w:rPr>
          <w:color w:val="000000" w:themeColor="text1"/>
          <w:sz w:val="24"/>
          <w:szCs w:val="24"/>
        </w:rPr>
        <w:t>438920,5</w:t>
      </w:r>
      <w:r w:rsidRPr="00333A6B">
        <w:rPr>
          <w:color w:val="000000" w:themeColor="text1"/>
          <w:sz w:val="24"/>
          <w:szCs w:val="24"/>
        </w:rPr>
        <w:t xml:space="preserve"> тыс. рублей.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Общий объем финансирования государственной программы за счет средств бюджетов всех уровней по годам:</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2015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73342,3</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2016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62486,6</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2017 год </w:t>
      </w:r>
      <w:r w:rsidR="00B456E4"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67674,8</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2018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67505,6</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2019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67336,4</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2020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100574,8</w:t>
      </w:r>
      <w:r w:rsidRPr="00333A6B">
        <w:rPr>
          <w:color w:val="000000" w:themeColor="text1"/>
          <w:sz w:val="24"/>
          <w:szCs w:val="24"/>
        </w:rPr>
        <w:t xml:space="preserve"> тыс. рублей.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Общий объем финансирования государственной программы за счет средств федерального бюджета составит </w:t>
      </w:r>
      <w:r w:rsidR="006B54A4" w:rsidRPr="00333A6B">
        <w:rPr>
          <w:color w:val="000000" w:themeColor="text1"/>
          <w:sz w:val="24"/>
          <w:szCs w:val="24"/>
        </w:rPr>
        <w:t>110871,0</w:t>
      </w:r>
      <w:r w:rsidRPr="00333A6B">
        <w:rPr>
          <w:color w:val="000000" w:themeColor="text1"/>
          <w:sz w:val="24"/>
          <w:szCs w:val="24"/>
        </w:rPr>
        <w:t xml:space="preserve"> тыс. рублей.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Объемы финансирования государственной программы за счет средств федерального бюджета по годам составят:</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2015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15210,9</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2016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19885,5</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2017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18629,7</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2018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18629,7</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2019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18629,7</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2020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19885,5</w:t>
      </w:r>
      <w:r w:rsidRPr="00333A6B">
        <w:rPr>
          <w:color w:val="000000" w:themeColor="text1"/>
          <w:sz w:val="24"/>
          <w:szCs w:val="24"/>
        </w:rPr>
        <w:t xml:space="preserve"> тыс. рублей.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Общий объем финансирования Программы за счет средст</w:t>
      </w:r>
      <w:r w:rsidR="005B37CC" w:rsidRPr="00333A6B">
        <w:rPr>
          <w:color w:val="000000" w:themeColor="text1"/>
          <w:sz w:val="24"/>
          <w:szCs w:val="24"/>
        </w:rPr>
        <w:t>в областного бюджета составит 32</w:t>
      </w:r>
      <w:r w:rsidR="00B456E4" w:rsidRPr="00333A6B">
        <w:rPr>
          <w:color w:val="000000" w:themeColor="text1"/>
          <w:sz w:val="24"/>
          <w:szCs w:val="24"/>
        </w:rPr>
        <w:t>80</w:t>
      </w:r>
      <w:r w:rsidR="006B54A4" w:rsidRPr="00333A6B">
        <w:rPr>
          <w:color w:val="000000" w:themeColor="text1"/>
          <w:sz w:val="24"/>
          <w:szCs w:val="24"/>
        </w:rPr>
        <w:t>49</w:t>
      </w:r>
      <w:r w:rsidRPr="00333A6B">
        <w:rPr>
          <w:color w:val="000000" w:themeColor="text1"/>
          <w:sz w:val="24"/>
          <w:szCs w:val="24"/>
        </w:rPr>
        <w:t>,</w:t>
      </w:r>
      <w:r w:rsidR="006B54A4" w:rsidRPr="00333A6B">
        <w:rPr>
          <w:color w:val="000000" w:themeColor="text1"/>
          <w:sz w:val="24"/>
          <w:szCs w:val="24"/>
        </w:rPr>
        <w:t>5</w:t>
      </w:r>
      <w:r w:rsidRPr="00333A6B">
        <w:rPr>
          <w:color w:val="000000" w:themeColor="text1"/>
          <w:sz w:val="24"/>
          <w:szCs w:val="24"/>
        </w:rPr>
        <w:t xml:space="preserve"> тыс. рублей.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lastRenderedPageBreak/>
        <w:t>Объемы финансирования Программы за счет средств областного бюджета по годам составят:</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2015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58131,4</w:t>
      </w:r>
      <w:r w:rsidRPr="00333A6B">
        <w:rPr>
          <w:color w:val="000000" w:themeColor="text1"/>
          <w:sz w:val="24"/>
          <w:szCs w:val="24"/>
        </w:rPr>
        <w:t xml:space="preserve"> тыс. руб.;</w:t>
      </w:r>
    </w:p>
    <w:p w:rsidR="00870876" w:rsidRPr="00333A6B" w:rsidRDefault="005B37CC" w:rsidP="00870876">
      <w:pPr>
        <w:pStyle w:val="ConsPlusNormal"/>
        <w:ind w:firstLine="540"/>
        <w:jc w:val="both"/>
        <w:rPr>
          <w:color w:val="000000" w:themeColor="text1"/>
          <w:sz w:val="24"/>
          <w:szCs w:val="24"/>
        </w:rPr>
      </w:pPr>
      <w:r w:rsidRPr="00333A6B">
        <w:rPr>
          <w:color w:val="000000" w:themeColor="text1"/>
          <w:sz w:val="24"/>
          <w:szCs w:val="24"/>
        </w:rPr>
        <w:t xml:space="preserve">2016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42601,1</w:t>
      </w:r>
      <w:r w:rsidR="00870876" w:rsidRPr="00333A6B">
        <w:rPr>
          <w:color w:val="000000" w:themeColor="text1"/>
          <w:sz w:val="24"/>
          <w:szCs w:val="24"/>
        </w:rPr>
        <w:t xml:space="preserve"> тыс. руб.;</w:t>
      </w:r>
    </w:p>
    <w:p w:rsidR="00870876" w:rsidRPr="00333A6B" w:rsidRDefault="005B37CC" w:rsidP="00870876">
      <w:pPr>
        <w:pStyle w:val="ConsPlusNormal"/>
        <w:ind w:firstLine="540"/>
        <w:jc w:val="both"/>
        <w:rPr>
          <w:color w:val="000000" w:themeColor="text1"/>
          <w:sz w:val="24"/>
          <w:szCs w:val="24"/>
        </w:rPr>
      </w:pPr>
      <w:r w:rsidRPr="00333A6B">
        <w:rPr>
          <w:color w:val="000000" w:themeColor="text1"/>
          <w:sz w:val="24"/>
          <w:szCs w:val="24"/>
        </w:rPr>
        <w:t xml:space="preserve">2017 год </w:t>
      </w:r>
      <w:r w:rsidR="00871AA1" w:rsidRPr="00333A6B">
        <w:rPr>
          <w:color w:val="000000" w:themeColor="text1"/>
          <w:sz w:val="24"/>
          <w:szCs w:val="24"/>
        </w:rPr>
        <w:t>–</w:t>
      </w:r>
      <w:r w:rsidRPr="00333A6B">
        <w:rPr>
          <w:color w:val="000000" w:themeColor="text1"/>
          <w:sz w:val="24"/>
          <w:szCs w:val="24"/>
        </w:rPr>
        <w:t xml:space="preserve"> </w:t>
      </w:r>
      <w:r w:rsidR="00871AA1" w:rsidRPr="00333A6B">
        <w:rPr>
          <w:color w:val="000000" w:themeColor="text1"/>
          <w:sz w:val="24"/>
          <w:szCs w:val="24"/>
        </w:rPr>
        <w:t>49045,1</w:t>
      </w:r>
      <w:r w:rsidR="00870876" w:rsidRPr="00333A6B">
        <w:rPr>
          <w:color w:val="000000" w:themeColor="text1"/>
          <w:sz w:val="24"/>
          <w:szCs w:val="24"/>
        </w:rPr>
        <w:t xml:space="preserve"> тыс. руб.;</w:t>
      </w:r>
    </w:p>
    <w:p w:rsidR="00870876" w:rsidRPr="00333A6B" w:rsidRDefault="005B37CC" w:rsidP="00870876">
      <w:pPr>
        <w:pStyle w:val="ConsPlusNormal"/>
        <w:ind w:firstLine="540"/>
        <w:jc w:val="both"/>
        <w:rPr>
          <w:color w:val="000000" w:themeColor="text1"/>
          <w:sz w:val="24"/>
          <w:szCs w:val="24"/>
        </w:rPr>
      </w:pPr>
      <w:r w:rsidRPr="00333A6B">
        <w:rPr>
          <w:color w:val="000000" w:themeColor="text1"/>
          <w:sz w:val="24"/>
          <w:szCs w:val="24"/>
        </w:rPr>
        <w:t xml:space="preserve">2018 год </w:t>
      </w:r>
      <w:r w:rsidR="00871AA1" w:rsidRPr="00333A6B">
        <w:rPr>
          <w:color w:val="000000" w:themeColor="text1"/>
          <w:sz w:val="24"/>
          <w:szCs w:val="24"/>
        </w:rPr>
        <w:t>–</w:t>
      </w:r>
      <w:r w:rsidRPr="00333A6B">
        <w:rPr>
          <w:color w:val="000000" w:themeColor="text1"/>
          <w:sz w:val="24"/>
          <w:szCs w:val="24"/>
        </w:rPr>
        <w:t xml:space="preserve"> 4</w:t>
      </w:r>
      <w:r w:rsidR="00870876" w:rsidRPr="00333A6B">
        <w:rPr>
          <w:color w:val="000000" w:themeColor="text1"/>
          <w:sz w:val="24"/>
          <w:szCs w:val="24"/>
        </w:rPr>
        <w:t>8</w:t>
      </w:r>
      <w:r w:rsidR="00B456E4" w:rsidRPr="00333A6B">
        <w:rPr>
          <w:color w:val="000000" w:themeColor="text1"/>
          <w:sz w:val="24"/>
          <w:szCs w:val="24"/>
        </w:rPr>
        <w:t>875</w:t>
      </w:r>
      <w:r w:rsidR="00870876" w:rsidRPr="00333A6B">
        <w:rPr>
          <w:color w:val="000000" w:themeColor="text1"/>
          <w:sz w:val="24"/>
          <w:szCs w:val="24"/>
        </w:rPr>
        <w:t>,</w:t>
      </w:r>
      <w:r w:rsidR="00B456E4" w:rsidRPr="00333A6B">
        <w:rPr>
          <w:color w:val="000000" w:themeColor="text1"/>
          <w:sz w:val="24"/>
          <w:szCs w:val="24"/>
        </w:rPr>
        <w:t>9</w:t>
      </w:r>
      <w:r w:rsidR="00870876"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2019 год </w:t>
      </w:r>
      <w:r w:rsidR="00871AA1" w:rsidRPr="00333A6B">
        <w:rPr>
          <w:color w:val="000000" w:themeColor="text1"/>
          <w:sz w:val="24"/>
          <w:szCs w:val="24"/>
        </w:rPr>
        <w:t>–</w:t>
      </w:r>
      <w:r w:rsidRPr="00333A6B">
        <w:rPr>
          <w:color w:val="000000" w:themeColor="text1"/>
          <w:sz w:val="24"/>
          <w:szCs w:val="24"/>
        </w:rPr>
        <w:t xml:space="preserve"> </w:t>
      </w:r>
      <w:r w:rsidR="005B37CC" w:rsidRPr="00333A6B">
        <w:rPr>
          <w:color w:val="000000" w:themeColor="text1"/>
          <w:sz w:val="24"/>
          <w:szCs w:val="24"/>
        </w:rPr>
        <w:t>487</w:t>
      </w:r>
      <w:r w:rsidR="00B456E4" w:rsidRPr="00333A6B">
        <w:rPr>
          <w:color w:val="000000" w:themeColor="text1"/>
          <w:sz w:val="24"/>
          <w:szCs w:val="24"/>
        </w:rPr>
        <w:t>06</w:t>
      </w:r>
      <w:r w:rsidRPr="00333A6B">
        <w:rPr>
          <w:color w:val="000000" w:themeColor="text1"/>
          <w:sz w:val="24"/>
          <w:szCs w:val="24"/>
        </w:rPr>
        <w:t>,</w:t>
      </w:r>
      <w:r w:rsidR="00B456E4" w:rsidRPr="00333A6B">
        <w:rPr>
          <w:color w:val="000000" w:themeColor="text1"/>
          <w:sz w:val="24"/>
          <w:szCs w:val="24"/>
        </w:rPr>
        <w:t>7</w:t>
      </w:r>
      <w:r w:rsidRPr="00333A6B">
        <w:rPr>
          <w:color w:val="000000" w:themeColor="text1"/>
          <w:sz w:val="24"/>
          <w:szCs w:val="24"/>
        </w:rPr>
        <w:t xml:space="preserve"> тыс. руб.;</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2020 год </w:t>
      </w:r>
      <w:r w:rsidR="00871AA1" w:rsidRPr="00333A6B">
        <w:rPr>
          <w:color w:val="000000" w:themeColor="text1"/>
          <w:sz w:val="24"/>
          <w:szCs w:val="24"/>
        </w:rPr>
        <w:t>–</w:t>
      </w:r>
      <w:r w:rsidRPr="00333A6B">
        <w:rPr>
          <w:color w:val="000000" w:themeColor="text1"/>
          <w:sz w:val="24"/>
          <w:szCs w:val="24"/>
        </w:rPr>
        <w:t xml:space="preserve"> 80689,3 тыс. рублей.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Необходимое финансовое обеспечение государственной программы с распределением расходов по годам и источникам финансирования представлено в </w:t>
      </w:r>
      <w:hyperlink w:anchor="Par684" w:history="1">
        <w:r w:rsidRPr="00333A6B">
          <w:rPr>
            <w:color w:val="000000" w:themeColor="text1"/>
            <w:sz w:val="24"/>
            <w:szCs w:val="24"/>
          </w:rPr>
          <w:t xml:space="preserve">приложении </w:t>
        </w:r>
        <w:r w:rsidR="00B456E4" w:rsidRPr="00333A6B">
          <w:rPr>
            <w:color w:val="000000" w:themeColor="text1"/>
            <w:sz w:val="24"/>
            <w:szCs w:val="24"/>
          </w:rPr>
          <w:t>№</w:t>
        </w:r>
        <w:r w:rsidRPr="00333A6B">
          <w:rPr>
            <w:color w:val="000000" w:themeColor="text1"/>
            <w:sz w:val="24"/>
            <w:szCs w:val="24"/>
          </w:rPr>
          <w:t xml:space="preserve"> 3</w:t>
        </w:r>
      </w:hyperlink>
      <w:r w:rsidRPr="00333A6B">
        <w:rPr>
          <w:color w:val="000000" w:themeColor="text1"/>
          <w:sz w:val="24"/>
          <w:szCs w:val="24"/>
        </w:rPr>
        <w:t xml:space="preserve"> к государственной программе.</w:t>
      </w:r>
    </w:p>
    <w:p w:rsidR="00870876" w:rsidRPr="00333A6B" w:rsidRDefault="00870876" w:rsidP="00870876">
      <w:pPr>
        <w:pStyle w:val="ConsPlusNormal"/>
        <w:ind w:firstLine="540"/>
        <w:jc w:val="both"/>
        <w:rPr>
          <w:color w:val="000000" w:themeColor="text1"/>
          <w:sz w:val="24"/>
          <w:szCs w:val="24"/>
        </w:rPr>
      </w:pPr>
    </w:p>
    <w:p w:rsidR="00870876" w:rsidRPr="00333A6B" w:rsidRDefault="00025C71" w:rsidP="00870876">
      <w:pPr>
        <w:pStyle w:val="ConsPlusNormal"/>
        <w:jc w:val="center"/>
        <w:outlineLvl w:val="1"/>
        <w:rPr>
          <w:color w:val="000000" w:themeColor="text1"/>
          <w:sz w:val="24"/>
          <w:szCs w:val="24"/>
        </w:rPr>
      </w:pPr>
      <w:r w:rsidRPr="00333A6B">
        <w:rPr>
          <w:color w:val="000000" w:themeColor="text1"/>
          <w:sz w:val="24"/>
          <w:szCs w:val="24"/>
        </w:rPr>
        <w:t>VII. </w:t>
      </w:r>
      <w:r w:rsidR="00870876" w:rsidRPr="00333A6B">
        <w:rPr>
          <w:color w:val="000000" w:themeColor="text1"/>
          <w:sz w:val="24"/>
          <w:szCs w:val="24"/>
        </w:rPr>
        <w:t>Основные ожидаемые конечные результаты</w:t>
      </w:r>
    </w:p>
    <w:p w:rsidR="00870876" w:rsidRPr="00333A6B" w:rsidRDefault="00870876" w:rsidP="00870876">
      <w:pPr>
        <w:pStyle w:val="ConsPlusNormal"/>
        <w:jc w:val="center"/>
        <w:rPr>
          <w:color w:val="000000" w:themeColor="text1"/>
          <w:sz w:val="24"/>
          <w:szCs w:val="24"/>
        </w:rPr>
      </w:pPr>
      <w:r w:rsidRPr="00333A6B">
        <w:rPr>
          <w:color w:val="000000" w:themeColor="text1"/>
          <w:sz w:val="24"/>
          <w:szCs w:val="24"/>
        </w:rPr>
        <w:t>и сроки реализации государственной программы</w:t>
      </w:r>
    </w:p>
    <w:p w:rsidR="00870876" w:rsidRPr="00333A6B" w:rsidRDefault="00870876" w:rsidP="00870876">
      <w:pPr>
        <w:pStyle w:val="ConsPlusNormal"/>
        <w:ind w:firstLine="540"/>
        <w:jc w:val="both"/>
        <w:rPr>
          <w:color w:val="000000" w:themeColor="text1"/>
          <w:sz w:val="24"/>
          <w:szCs w:val="24"/>
        </w:rPr>
      </w:pP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Реализация государственной программы к концу 2020 года позволит увеличить (по отношению к ур</w:t>
      </w:r>
      <w:r w:rsidR="00825E96" w:rsidRPr="00333A6B">
        <w:rPr>
          <w:color w:val="000000" w:themeColor="text1"/>
          <w:sz w:val="24"/>
          <w:szCs w:val="24"/>
        </w:rPr>
        <w:t>овню 2015</w:t>
      </w:r>
      <w:r w:rsidRPr="00333A6B">
        <w:rPr>
          <w:color w:val="000000" w:themeColor="text1"/>
          <w:sz w:val="24"/>
          <w:szCs w:val="24"/>
        </w:rPr>
        <w:t xml:space="preserve"> года) численность основных видов охотничьих ресурсов на территории Новосибирской области, в частно</w:t>
      </w:r>
      <w:r w:rsidR="00825E96" w:rsidRPr="00333A6B">
        <w:rPr>
          <w:color w:val="000000" w:themeColor="text1"/>
          <w:sz w:val="24"/>
          <w:szCs w:val="24"/>
        </w:rPr>
        <w:t>сти: лося на 30</w:t>
      </w:r>
      <w:r w:rsidR="00DB1884" w:rsidRPr="00333A6B">
        <w:rPr>
          <w:color w:val="000000" w:themeColor="text1"/>
          <w:sz w:val="24"/>
          <w:szCs w:val="24"/>
        </w:rPr>
        <w:t> </w:t>
      </w:r>
      <w:r w:rsidR="00333A6B" w:rsidRPr="00333A6B">
        <w:rPr>
          <w:color w:val="000000" w:themeColor="text1"/>
          <w:sz w:val="24"/>
          <w:szCs w:val="24"/>
        </w:rPr>
        <w:t>%</w:t>
      </w:r>
      <w:r w:rsidR="00825E96" w:rsidRPr="00333A6B">
        <w:rPr>
          <w:color w:val="000000" w:themeColor="text1"/>
          <w:sz w:val="24"/>
          <w:szCs w:val="24"/>
        </w:rPr>
        <w:t>, косули на 20</w:t>
      </w:r>
      <w:r w:rsidR="00DB1884" w:rsidRPr="00333A6B">
        <w:rPr>
          <w:color w:val="000000" w:themeColor="text1"/>
          <w:sz w:val="24"/>
          <w:szCs w:val="24"/>
        </w:rPr>
        <w:t> </w:t>
      </w:r>
      <w:r w:rsidR="00333A6B" w:rsidRPr="00333A6B">
        <w:rPr>
          <w:color w:val="000000" w:themeColor="text1"/>
          <w:sz w:val="24"/>
          <w:szCs w:val="24"/>
        </w:rPr>
        <w:t>%</w:t>
      </w:r>
      <w:r w:rsidRPr="00333A6B">
        <w:rPr>
          <w:color w:val="000000" w:themeColor="text1"/>
          <w:sz w:val="24"/>
          <w:szCs w:val="24"/>
        </w:rPr>
        <w:t xml:space="preserve"> </w:t>
      </w:r>
      <w:r w:rsidR="00825E96" w:rsidRPr="00333A6B">
        <w:rPr>
          <w:color w:val="000000" w:themeColor="text1"/>
          <w:sz w:val="24"/>
          <w:szCs w:val="24"/>
        </w:rPr>
        <w:t>и обеспечить устойчивое воспроизводство соболя на уровне 2015 года.</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Достижению указанных результатов будет способствовать реализация следующих мероприятий.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В целях создания условий для обеспечения наиболее эффективной охраны животного мира Новосибирской области планируется укрепить материально-техническую базу федерального государственного ох</w:t>
      </w:r>
      <w:r w:rsidR="00333A6B" w:rsidRPr="00333A6B">
        <w:rPr>
          <w:color w:val="000000" w:themeColor="text1"/>
          <w:sz w:val="24"/>
          <w:szCs w:val="24"/>
        </w:rPr>
        <w:t>отничьего надзора и заказников.</w:t>
      </w:r>
      <w:r w:rsidR="00BA0155" w:rsidRPr="00333A6B">
        <w:rPr>
          <w:color w:val="000000" w:themeColor="text1"/>
          <w:sz w:val="24"/>
          <w:szCs w:val="24"/>
        </w:rPr>
        <w:t xml:space="preserve"> </w:t>
      </w:r>
      <w:r w:rsidRPr="00333A6B">
        <w:rPr>
          <w:color w:val="000000" w:themeColor="text1"/>
          <w:sz w:val="24"/>
          <w:szCs w:val="24"/>
        </w:rPr>
        <w:t>В частности планируется:</w:t>
      </w:r>
    </w:p>
    <w:p w:rsidR="00870876" w:rsidRPr="00333A6B" w:rsidRDefault="00870876" w:rsidP="00870876">
      <w:pPr>
        <w:pStyle w:val="ConsPlusNormal"/>
        <w:ind w:firstLine="540"/>
        <w:jc w:val="both"/>
        <w:rPr>
          <w:color w:val="000000" w:themeColor="text1"/>
          <w:sz w:val="24"/>
          <w:szCs w:val="24"/>
        </w:rPr>
      </w:pPr>
      <w:proofErr w:type="gramStart"/>
      <w:r w:rsidRPr="00333A6B">
        <w:rPr>
          <w:color w:val="000000" w:themeColor="text1"/>
          <w:sz w:val="24"/>
          <w:szCs w:val="24"/>
        </w:rPr>
        <w:t xml:space="preserve">к концу реализации государственной программы обеспечить не менее чем на 60,2%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вездеходной техникой, </w:t>
      </w:r>
      <w:proofErr w:type="spellStart"/>
      <w:r w:rsidRPr="00333A6B">
        <w:rPr>
          <w:color w:val="000000" w:themeColor="text1"/>
          <w:sz w:val="24"/>
          <w:szCs w:val="24"/>
        </w:rPr>
        <w:t>плавсредствами</w:t>
      </w:r>
      <w:proofErr w:type="spellEnd"/>
      <w:r w:rsidRPr="00333A6B">
        <w:rPr>
          <w:color w:val="000000" w:themeColor="text1"/>
          <w:sz w:val="24"/>
          <w:szCs w:val="24"/>
        </w:rPr>
        <w:t xml:space="preserve"> и другим оборудованием (аналогичный показатель 2014 года составляет 11,4</w:t>
      </w:r>
      <w:r w:rsidR="00DB1884" w:rsidRPr="00333A6B">
        <w:rPr>
          <w:color w:val="000000" w:themeColor="text1"/>
          <w:sz w:val="24"/>
          <w:szCs w:val="24"/>
        </w:rPr>
        <w:t> </w:t>
      </w:r>
      <w:r w:rsidRPr="00333A6B">
        <w:rPr>
          <w:color w:val="000000" w:themeColor="text1"/>
          <w:sz w:val="24"/>
          <w:szCs w:val="24"/>
        </w:rPr>
        <w:t>%), а также обеспечение инспекторов необходимыми документами для ведения деятельности (на 100</w:t>
      </w:r>
      <w:r w:rsidR="00DB1884" w:rsidRPr="00333A6B">
        <w:rPr>
          <w:color w:val="000000" w:themeColor="text1"/>
          <w:sz w:val="24"/>
          <w:szCs w:val="24"/>
        </w:rPr>
        <w:t> </w:t>
      </w:r>
      <w:r w:rsidRPr="00333A6B">
        <w:rPr>
          <w:color w:val="000000" w:themeColor="text1"/>
          <w:sz w:val="24"/>
          <w:szCs w:val="24"/>
        </w:rPr>
        <w:t>% от потребности), что позволит повысить количество выявляемых нарушений</w:t>
      </w:r>
      <w:proofErr w:type="gramEnd"/>
      <w:r w:rsidRPr="00333A6B">
        <w:rPr>
          <w:color w:val="000000" w:themeColor="text1"/>
          <w:sz w:val="24"/>
          <w:szCs w:val="24"/>
        </w:rPr>
        <w:t xml:space="preserve"> и довести долю нарушений, выявленных при осуществлении федерального государственного охотничьего надзора, по которым вынесены акты о привлечении к административной или уголовной ответственности, до 99</w:t>
      </w:r>
      <w:r w:rsidR="00DB1884" w:rsidRPr="00333A6B">
        <w:rPr>
          <w:color w:val="000000" w:themeColor="text1"/>
          <w:sz w:val="24"/>
          <w:szCs w:val="24"/>
        </w:rPr>
        <w:t> </w:t>
      </w:r>
      <w:r w:rsidRPr="00333A6B">
        <w:rPr>
          <w:color w:val="000000" w:themeColor="text1"/>
          <w:sz w:val="24"/>
          <w:szCs w:val="24"/>
        </w:rPr>
        <w:t>% (что на 2 процентных пункта выше аналогичного показателя 2014 года);</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увеличить к концу реализации государственной программы долю заказников, обеспеченных надлежащими материально-техническими условиями для их функционирования, до 81</w:t>
      </w:r>
      <w:r w:rsidR="0044046B" w:rsidRPr="00333A6B">
        <w:rPr>
          <w:color w:val="000000" w:themeColor="text1"/>
          <w:sz w:val="24"/>
          <w:szCs w:val="24"/>
        </w:rPr>
        <w:t>,5</w:t>
      </w:r>
      <w:r w:rsidR="00A04E33" w:rsidRPr="00333A6B">
        <w:rPr>
          <w:color w:val="000000" w:themeColor="text1"/>
          <w:sz w:val="24"/>
          <w:szCs w:val="24"/>
        </w:rPr>
        <w:t> </w:t>
      </w:r>
      <w:r w:rsidR="0044046B" w:rsidRPr="00333A6B">
        <w:rPr>
          <w:color w:val="000000" w:themeColor="text1"/>
          <w:sz w:val="24"/>
          <w:szCs w:val="24"/>
        </w:rPr>
        <w:t xml:space="preserve">% (в сравнении с 2014 годом – </w:t>
      </w:r>
      <w:r w:rsidRPr="00333A6B">
        <w:rPr>
          <w:color w:val="000000" w:themeColor="text1"/>
          <w:sz w:val="24"/>
          <w:szCs w:val="24"/>
        </w:rPr>
        <w:t>76,2</w:t>
      </w:r>
      <w:r w:rsidR="00DB1884" w:rsidRPr="00333A6B">
        <w:rPr>
          <w:color w:val="000000" w:themeColor="text1"/>
          <w:sz w:val="24"/>
          <w:szCs w:val="24"/>
        </w:rPr>
        <w:t> </w:t>
      </w:r>
      <w:r w:rsidRPr="00333A6B">
        <w:rPr>
          <w:color w:val="000000" w:themeColor="text1"/>
          <w:sz w:val="24"/>
          <w:szCs w:val="24"/>
        </w:rPr>
        <w:t>%) и обеспечить заказники надлежащим количеством горюче-смазочных материалов и запчастями для транспортных средств, необходимых для их функционирования (на уровне 100</w:t>
      </w:r>
      <w:r w:rsidR="00DB1884" w:rsidRPr="00333A6B">
        <w:rPr>
          <w:color w:val="000000" w:themeColor="text1"/>
          <w:sz w:val="24"/>
          <w:szCs w:val="24"/>
        </w:rPr>
        <w:t> </w:t>
      </w:r>
      <w:r w:rsidRPr="00333A6B">
        <w:rPr>
          <w:color w:val="000000" w:themeColor="text1"/>
          <w:sz w:val="24"/>
          <w:szCs w:val="24"/>
        </w:rPr>
        <w:t>% от потребности).</w:t>
      </w:r>
    </w:p>
    <w:p w:rsidR="00A315AA"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Создание надлежащих материально-технических условий для функционирования заказников позволит в полном объеме осуществлять охрану животных и растительности, расположенных на территории заказников, а также иные функции, возложенные на заказники.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В целях сохранения охотничьих ресурсов на территории общедоступных охотничьих угодий, не закрепленных за </w:t>
      </w:r>
      <w:proofErr w:type="spellStart"/>
      <w:r w:rsidRPr="00333A6B">
        <w:rPr>
          <w:color w:val="000000" w:themeColor="text1"/>
          <w:sz w:val="24"/>
          <w:szCs w:val="24"/>
        </w:rPr>
        <w:t>охотпользователями</w:t>
      </w:r>
      <w:proofErr w:type="spellEnd"/>
      <w:r w:rsidRPr="00333A6B">
        <w:rPr>
          <w:color w:val="000000" w:themeColor="text1"/>
          <w:sz w:val="24"/>
          <w:szCs w:val="24"/>
        </w:rPr>
        <w:t xml:space="preserve"> и не входящих в состав особо охраняемых природных территорий регионального значения, и на территории заказников планируется проведение комплекса мер по охране охотничьих ресурсов и проведению биотехнических мероприятий. В частности:</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создать в общедоступных охотничьих угодьях Новосибирской области к концу реализации государственной программы 0,20% кормовых полей на 10 тыс. га к общедоступным охотничьим угодьям Новосибирской области, что на 0,17 процентного пункта больше, чем в 2014 году;</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довести обеспеченность заказников биотехническими и воспроизводственными сооружениями до необходимых </w:t>
      </w:r>
      <w:r w:rsidR="00825E96" w:rsidRPr="00333A6B">
        <w:rPr>
          <w:color w:val="000000" w:themeColor="text1"/>
          <w:sz w:val="24"/>
          <w:szCs w:val="24"/>
        </w:rPr>
        <w:t>нормативов в 20</w:t>
      </w:r>
      <w:r w:rsidR="00DB1884" w:rsidRPr="00333A6B">
        <w:rPr>
          <w:color w:val="000000" w:themeColor="text1"/>
          <w:sz w:val="24"/>
          <w:szCs w:val="24"/>
        </w:rPr>
        <w:t>20</w:t>
      </w:r>
      <w:r w:rsidRPr="00333A6B">
        <w:rPr>
          <w:color w:val="000000" w:themeColor="text1"/>
          <w:sz w:val="24"/>
          <w:szCs w:val="24"/>
        </w:rPr>
        <w:t xml:space="preserve"> году до 100</w:t>
      </w:r>
      <w:r w:rsidR="00DB1884" w:rsidRPr="00333A6B">
        <w:rPr>
          <w:color w:val="000000" w:themeColor="text1"/>
          <w:sz w:val="24"/>
          <w:szCs w:val="24"/>
        </w:rPr>
        <w:t> </w:t>
      </w:r>
      <w:r w:rsidRPr="00333A6B">
        <w:rPr>
          <w:color w:val="000000" w:themeColor="text1"/>
          <w:sz w:val="24"/>
          <w:szCs w:val="24"/>
        </w:rPr>
        <w:t>% (в сравнении с 2014 годом - 91,4%)</w:t>
      </w:r>
      <w:r w:rsidRPr="00333A6B">
        <w:rPr>
          <w:strike/>
          <w:color w:val="000000" w:themeColor="text1"/>
          <w:sz w:val="24"/>
          <w:szCs w:val="24"/>
        </w:rPr>
        <w:t>.</w:t>
      </w:r>
      <w:r w:rsidR="0044046B" w:rsidRPr="00333A6B">
        <w:rPr>
          <w:strike/>
          <w:color w:val="000000" w:themeColor="text1"/>
          <w:sz w:val="24"/>
          <w:szCs w:val="24"/>
        </w:rPr>
        <w:t xml:space="preserve"> </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lastRenderedPageBreak/>
        <w:t>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заказников, а также обеспечения ведения легитимной охоты в рамках государственной программы планируется:</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ежегодно обеспечивать 100</w:t>
      </w:r>
      <w:r w:rsidR="00B22772" w:rsidRPr="00333A6B">
        <w:rPr>
          <w:color w:val="000000" w:themeColor="text1"/>
          <w:sz w:val="24"/>
          <w:szCs w:val="24"/>
        </w:rPr>
        <w:t> </w:t>
      </w:r>
      <w:r w:rsidRPr="00333A6B">
        <w:rPr>
          <w:color w:val="000000" w:themeColor="text1"/>
          <w:sz w:val="24"/>
          <w:szCs w:val="24"/>
        </w:rPr>
        <w:t>% (от общего количества заявок) охотников разрешениями на право охоты и добычу;</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к концу </w:t>
      </w:r>
      <w:r w:rsidR="0044046B" w:rsidRPr="00333A6B">
        <w:rPr>
          <w:color w:val="000000" w:themeColor="text1"/>
          <w:sz w:val="24"/>
          <w:szCs w:val="24"/>
        </w:rPr>
        <w:t>2020</w:t>
      </w:r>
      <w:r w:rsidRPr="00333A6B">
        <w:rPr>
          <w:color w:val="000000" w:themeColor="text1"/>
          <w:sz w:val="24"/>
          <w:szCs w:val="24"/>
        </w:rPr>
        <w:t xml:space="preserve"> года обозначить на местности границы заказников на 100% от нормативных требований, что позволит создать условия по предотвращению случайных заездов граждан на особо охраняемые природные территории и совершение ими правонарушений;</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закончить проведение работ по определению местоположения границ объекта зе</w:t>
      </w:r>
      <w:r w:rsidR="00A35219" w:rsidRPr="00333A6B">
        <w:rPr>
          <w:color w:val="000000" w:themeColor="text1"/>
          <w:sz w:val="24"/>
          <w:szCs w:val="24"/>
        </w:rPr>
        <w:t xml:space="preserve">млеустройства – </w:t>
      </w:r>
      <w:r w:rsidRPr="00333A6B">
        <w:rPr>
          <w:color w:val="000000" w:themeColor="text1"/>
          <w:sz w:val="24"/>
          <w:szCs w:val="24"/>
        </w:rPr>
        <w:t>границ зоны с особыми условиями использования территории (в 2015 году данный показатель достигнет 100</w:t>
      </w:r>
      <w:r w:rsidR="00B22772" w:rsidRPr="00333A6B">
        <w:rPr>
          <w:color w:val="000000" w:themeColor="text1"/>
          <w:sz w:val="24"/>
          <w:szCs w:val="24"/>
        </w:rPr>
        <w:t> </w:t>
      </w:r>
      <w:r w:rsidRPr="00333A6B">
        <w:rPr>
          <w:color w:val="000000" w:themeColor="text1"/>
          <w:sz w:val="24"/>
          <w:szCs w:val="24"/>
        </w:rPr>
        <w:t>% и будет сохранен до 2020 года, что на 62,5 процентного пункта выше, чем в 2014 году);</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увеличить долю заказников, имеющих действующее научное обоснование их организации и устройства, до 100</w:t>
      </w:r>
      <w:r w:rsidR="00B22772" w:rsidRPr="00333A6B">
        <w:rPr>
          <w:color w:val="000000" w:themeColor="text1"/>
          <w:sz w:val="24"/>
          <w:szCs w:val="24"/>
        </w:rPr>
        <w:t> </w:t>
      </w:r>
      <w:r w:rsidRPr="00333A6B">
        <w:rPr>
          <w:color w:val="000000" w:themeColor="text1"/>
          <w:sz w:val="24"/>
          <w:szCs w:val="24"/>
        </w:rPr>
        <w:t xml:space="preserve">% в </w:t>
      </w:r>
      <w:r w:rsidR="00B22772" w:rsidRPr="00333A6B">
        <w:rPr>
          <w:color w:val="000000" w:themeColor="text1"/>
          <w:sz w:val="24"/>
          <w:szCs w:val="24"/>
        </w:rPr>
        <w:t xml:space="preserve">2020 </w:t>
      </w:r>
      <w:r w:rsidRPr="00333A6B">
        <w:rPr>
          <w:color w:val="000000" w:themeColor="text1"/>
          <w:sz w:val="24"/>
          <w:szCs w:val="24"/>
        </w:rPr>
        <w:t>году (в сравнении с 2014 годом - 45,8%);</w:t>
      </w:r>
    </w:p>
    <w:p w:rsidR="00B22772" w:rsidRPr="00333A6B" w:rsidRDefault="00870876" w:rsidP="00B22772">
      <w:pPr>
        <w:pStyle w:val="ConsPlusNormal"/>
        <w:ind w:firstLine="540"/>
        <w:jc w:val="both"/>
        <w:rPr>
          <w:color w:val="000000" w:themeColor="text1"/>
          <w:sz w:val="24"/>
          <w:szCs w:val="24"/>
        </w:rPr>
      </w:pPr>
      <w:r w:rsidRPr="00333A6B">
        <w:rPr>
          <w:color w:val="000000" w:themeColor="text1"/>
          <w:sz w:val="24"/>
          <w:szCs w:val="24"/>
        </w:rPr>
        <w:t>довести долю границ общедоступных охотничьих угодий, маркированных на местности, до 100</w:t>
      </w:r>
      <w:r w:rsidR="00B22772" w:rsidRPr="00333A6B">
        <w:rPr>
          <w:color w:val="000000" w:themeColor="text1"/>
          <w:sz w:val="24"/>
          <w:szCs w:val="24"/>
        </w:rPr>
        <w:t> </w:t>
      </w:r>
      <w:r w:rsidRPr="00333A6B">
        <w:rPr>
          <w:color w:val="000000" w:themeColor="text1"/>
          <w:sz w:val="24"/>
          <w:szCs w:val="24"/>
        </w:rPr>
        <w:t xml:space="preserve">% к концу </w:t>
      </w:r>
      <w:r w:rsidR="00B22772" w:rsidRPr="00333A6B">
        <w:rPr>
          <w:color w:val="000000" w:themeColor="text1"/>
          <w:sz w:val="24"/>
          <w:szCs w:val="24"/>
        </w:rPr>
        <w:t xml:space="preserve">2020 </w:t>
      </w:r>
      <w:r w:rsidRPr="00333A6B">
        <w:rPr>
          <w:color w:val="000000" w:themeColor="text1"/>
          <w:sz w:val="24"/>
          <w:szCs w:val="24"/>
        </w:rPr>
        <w:t>года 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w:t>
      </w:r>
    </w:p>
    <w:p w:rsidR="00B22772" w:rsidRPr="00333A6B" w:rsidRDefault="00B22772" w:rsidP="00B22772">
      <w:pPr>
        <w:pStyle w:val="ConsPlusNormal"/>
        <w:ind w:firstLine="540"/>
        <w:jc w:val="both"/>
        <w:rPr>
          <w:strike/>
          <w:color w:val="000000" w:themeColor="text1"/>
          <w:sz w:val="24"/>
          <w:szCs w:val="24"/>
        </w:rPr>
      </w:pPr>
      <w:r w:rsidRPr="00333A6B">
        <w:rPr>
          <w:color w:val="000000" w:themeColor="text1"/>
          <w:sz w:val="24"/>
          <w:szCs w:val="24"/>
        </w:rPr>
        <w:t xml:space="preserve">увеличить долю площади закрепленных охотничьих угодий в общей площади охотничьих угодий Новосибирской области до </w:t>
      </w:r>
      <w:r w:rsidR="00523F88" w:rsidRPr="00333A6B">
        <w:rPr>
          <w:color w:val="000000" w:themeColor="text1"/>
          <w:sz w:val="24"/>
          <w:szCs w:val="24"/>
        </w:rPr>
        <w:t>6</w:t>
      </w:r>
      <w:r w:rsidR="00C179CB" w:rsidRPr="00333A6B">
        <w:rPr>
          <w:color w:val="000000" w:themeColor="text1"/>
          <w:sz w:val="24"/>
          <w:szCs w:val="24"/>
        </w:rPr>
        <w:t>1</w:t>
      </w:r>
      <w:r w:rsidR="00523F88" w:rsidRPr="00333A6B">
        <w:rPr>
          <w:color w:val="000000" w:themeColor="text1"/>
          <w:sz w:val="24"/>
          <w:szCs w:val="24"/>
        </w:rPr>
        <w:t>,5</w:t>
      </w:r>
      <w:r w:rsidRPr="00333A6B">
        <w:rPr>
          <w:color w:val="000000" w:themeColor="text1"/>
          <w:sz w:val="24"/>
          <w:szCs w:val="24"/>
        </w:rPr>
        <w:t> % к концу реализации государственной программы;</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провести в 2020 году работы по приведению 498,68 тыс. га водно-болотных угодий международного значения, расположенных на территории Новосибирской области, в соответствие с установленными обязательствами Российской стороны, вытекающими из </w:t>
      </w:r>
      <w:hyperlink r:id="rId48" w:history="1">
        <w:r w:rsidRPr="00333A6B">
          <w:rPr>
            <w:color w:val="000000" w:themeColor="text1"/>
            <w:sz w:val="24"/>
            <w:szCs w:val="24"/>
          </w:rPr>
          <w:t>Конвенции</w:t>
        </w:r>
      </w:hyperlink>
      <w:r w:rsidRPr="00333A6B">
        <w:rPr>
          <w:color w:val="000000" w:themeColor="text1"/>
          <w:sz w:val="24"/>
          <w:szCs w:val="24"/>
        </w:rPr>
        <w:t xml:space="preserve"> по охране водно-болотных угодий международного значения от 02.02.1971 (г. </w:t>
      </w:r>
      <w:proofErr w:type="spellStart"/>
      <w:r w:rsidRPr="00333A6B">
        <w:rPr>
          <w:color w:val="000000" w:themeColor="text1"/>
          <w:sz w:val="24"/>
          <w:szCs w:val="24"/>
        </w:rPr>
        <w:t>Рамсар</w:t>
      </w:r>
      <w:proofErr w:type="spellEnd"/>
      <w:r w:rsidRPr="00333A6B">
        <w:rPr>
          <w:color w:val="000000" w:themeColor="text1"/>
          <w:sz w:val="24"/>
          <w:szCs w:val="24"/>
        </w:rPr>
        <w:t>).</w:t>
      </w:r>
    </w:p>
    <w:p w:rsidR="00870876" w:rsidRPr="00333A6B" w:rsidRDefault="00870876" w:rsidP="00870876">
      <w:pPr>
        <w:pStyle w:val="ConsPlusNormal"/>
        <w:ind w:firstLine="540"/>
        <w:jc w:val="both"/>
        <w:rPr>
          <w:color w:val="000000" w:themeColor="text1"/>
          <w:sz w:val="24"/>
          <w:szCs w:val="24"/>
        </w:rPr>
      </w:pPr>
      <w:proofErr w:type="gramStart"/>
      <w:r w:rsidRPr="00333A6B">
        <w:rPr>
          <w:color w:val="000000" w:themeColor="text1"/>
          <w:sz w:val="24"/>
          <w:szCs w:val="24"/>
        </w:rPr>
        <w:t>В целях получения достоверной и объективной информации о текущем состоянии охотничьих ресурсов и достижения показателя ее достоверности на уровне 92</w:t>
      </w:r>
      <w:r w:rsidR="005372B3" w:rsidRPr="00333A6B">
        <w:rPr>
          <w:color w:val="000000" w:themeColor="text1"/>
          <w:sz w:val="24"/>
          <w:szCs w:val="24"/>
        </w:rPr>
        <w:t> </w:t>
      </w:r>
      <w:r w:rsidRPr="00333A6B">
        <w:rPr>
          <w:color w:val="000000" w:themeColor="text1"/>
          <w:sz w:val="24"/>
          <w:szCs w:val="24"/>
        </w:rPr>
        <w:t xml:space="preserve">% к концу 2020 года (в 2014 году </w:t>
      </w:r>
      <w:r w:rsidR="005372B3" w:rsidRPr="00333A6B">
        <w:rPr>
          <w:color w:val="000000" w:themeColor="text1"/>
          <w:sz w:val="24"/>
          <w:szCs w:val="24"/>
        </w:rPr>
        <w:t>–</w:t>
      </w:r>
      <w:r w:rsidRPr="00333A6B">
        <w:rPr>
          <w:color w:val="000000" w:themeColor="text1"/>
          <w:sz w:val="24"/>
          <w:szCs w:val="24"/>
        </w:rPr>
        <w:t xml:space="preserve"> 86%) планируется ежегодно до конца реализации государственной программы обеспечивать 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 ресурсов, размещением их в</w:t>
      </w:r>
      <w:proofErr w:type="gramEnd"/>
      <w:r w:rsidRPr="00333A6B">
        <w:rPr>
          <w:color w:val="000000" w:themeColor="text1"/>
          <w:sz w:val="24"/>
          <w:szCs w:val="24"/>
        </w:rPr>
        <w:t xml:space="preserve"> среде обитания, состоянием охотничьих ресурсов и динамикой их изменения по видам, в частности планируется к концу 2010</w:t>
      </w:r>
      <w:r w:rsidR="009D508F" w:rsidRPr="00333A6B">
        <w:rPr>
          <w:color w:val="000000" w:themeColor="text1"/>
          <w:sz w:val="24"/>
          <w:szCs w:val="24"/>
        </w:rPr>
        <w:t xml:space="preserve"> </w:t>
      </w:r>
      <w:r w:rsidRPr="00333A6B">
        <w:rPr>
          <w:color w:val="000000" w:themeColor="text1"/>
          <w:sz w:val="24"/>
          <w:szCs w:val="24"/>
        </w:rPr>
        <w:t>года:</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обеспечить учет численности 95</w:t>
      </w:r>
      <w:r w:rsidR="005372B3" w:rsidRPr="00333A6B">
        <w:rPr>
          <w:color w:val="000000" w:themeColor="text1"/>
          <w:sz w:val="24"/>
          <w:szCs w:val="24"/>
        </w:rPr>
        <w:t> </w:t>
      </w:r>
      <w:r w:rsidRPr="00333A6B">
        <w:rPr>
          <w:color w:val="000000" w:themeColor="text1"/>
          <w:sz w:val="24"/>
          <w:szCs w:val="24"/>
        </w:rPr>
        <w:t xml:space="preserve">% видов охотничьих ресурсов в рамках проведения государственного мониторинга (значение аналогичного показателя 2014 года </w:t>
      </w:r>
      <w:r w:rsidR="005372B3" w:rsidRPr="00333A6B">
        <w:rPr>
          <w:color w:val="000000" w:themeColor="text1"/>
          <w:sz w:val="24"/>
          <w:szCs w:val="24"/>
        </w:rPr>
        <w:t>–</w:t>
      </w:r>
      <w:r w:rsidRPr="00333A6B">
        <w:rPr>
          <w:color w:val="000000" w:themeColor="text1"/>
          <w:sz w:val="24"/>
          <w:szCs w:val="24"/>
        </w:rPr>
        <w:t xml:space="preserve"> 43%);</w:t>
      </w:r>
    </w:p>
    <w:p w:rsidR="00886649" w:rsidRPr="00333A6B" w:rsidRDefault="00870876" w:rsidP="00886649">
      <w:pPr>
        <w:pStyle w:val="ConsPlusNormal"/>
        <w:ind w:firstLine="540"/>
        <w:jc w:val="both"/>
        <w:rPr>
          <w:color w:val="000000" w:themeColor="text1"/>
          <w:sz w:val="24"/>
          <w:szCs w:val="24"/>
        </w:rPr>
      </w:pPr>
      <w:r w:rsidRPr="00333A6B">
        <w:rPr>
          <w:color w:val="000000" w:themeColor="text1"/>
          <w:sz w:val="24"/>
          <w:szCs w:val="24"/>
        </w:rPr>
        <w:t>обеспечить учет добычи</w:t>
      </w:r>
      <w:r w:rsidR="00AC43BF" w:rsidRPr="00333A6B">
        <w:rPr>
          <w:color w:val="000000" w:themeColor="text1"/>
          <w:sz w:val="24"/>
          <w:szCs w:val="24"/>
        </w:rPr>
        <w:t xml:space="preserve"> 72</w:t>
      </w:r>
      <w:r w:rsidR="00725761" w:rsidRPr="00333A6B">
        <w:rPr>
          <w:color w:val="000000" w:themeColor="text1"/>
          <w:sz w:val="24"/>
          <w:szCs w:val="24"/>
        </w:rPr>
        <w:t> </w:t>
      </w:r>
      <w:r w:rsidRPr="00333A6B">
        <w:rPr>
          <w:color w:val="000000" w:themeColor="text1"/>
          <w:sz w:val="24"/>
          <w:szCs w:val="24"/>
        </w:rPr>
        <w:t xml:space="preserve">% видов охотничьих ресурсов в рамках проведения государственного мониторинга (значение аналогичного показателя 2014 года </w:t>
      </w:r>
      <w:r w:rsidR="005372B3" w:rsidRPr="00333A6B">
        <w:rPr>
          <w:color w:val="000000" w:themeColor="text1"/>
          <w:sz w:val="24"/>
          <w:szCs w:val="24"/>
        </w:rPr>
        <w:t>–</w:t>
      </w:r>
      <w:r w:rsidRPr="00333A6B">
        <w:rPr>
          <w:color w:val="000000" w:themeColor="text1"/>
          <w:sz w:val="24"/>
          <w:szCs w:val="24"/>
        </w:rPr>
        <w:t xml:space="preserve"> 55%).</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 xml:space="preserve">Реализация государственной программы окажет существенное влияние на достижение целей государственной политики и развитие сопряженных секторов экономики и социальной сферы и будет способствовать достижению целей и решению задач, определенных в </w:t>
      </w:r>
      <w:hyperlink r:id="rId49" w:history="1">
        <w:r w:rsidRPr="00333A6B">
          <w:rPr>
            <w:color w:val="000000" w:themeColor="text1"/>
            <w:sz w:val="24"/>
            <w:szCs w:val="24"/>
          </w:rPr>
          <w:t>Стратегии</w:t>
        </w:r>
      </w:hyperlink>
      <w:r w:rsidRPr="00333A6B">
        <w:rPr>
          <w:color w:val="000000" w:themeColor="text1"/>
          <w:sz w:val="24"/>
          <w:szCs w:val="24"/>
        </w:rPr>
        <w:t xml:space="preserve"> социально-экономического развития Новосибирской области на период до 2025 года, утвержденной постановлением Губернатора Новосибирской области от 03.12.2007 </w:t>
      </w:r>
      <w:r w:rsidR="00B456E4" w:rsidRPr="00333A6B">
        <w:rPr>
          <w:color w:val="000000" w:themeColor="text1"/>
          <w:sz w:val="24"/>
          <w:szCs w:val="24"/>
        </w:rPr>
        <w:t>№</w:t>
      </w:r>
      <w:r w:rsidRPr="00333A6B">
        <w:rPr>
          <w:color w:val="000000" w:themeColor="text1"/>
          <w:sz w:val="24"/>
          <w:szCs w:val="24"/>
        </w:rPr>
        <w:t xml:space="preserve"> 474.</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Реализация мероприятий государственной программы позволит сохранить и увеличить численность объектов животного мира и среду их обитания, способствовать обеспечению реализации прав граждан.</w:t>
      </w:r>
    </w:p>
    <w:p w:rsidR="00870876" w:rsidRPr="00333A6B" w:rsidRDefault="00870876" w:rsidP="00870876">
      <w:pPr>
        <w:pStyle w:val="ConsPlusNormal"/>
        <w:ind w:firstLine="540"/>
        <w:jc w:val="both"/>
        <w:rPr>
          <w:color w:val="000000" w:themeColor="text1"/>
          <w:sz w:val="24"/>
          <w:szCs w:val="24"/>
        </w:rPr>
      </w:pPr>
      <w:r w:rsidRPr="00333A6B">
        <w:rPr>
          <w:color w:val="000000" w:themeColor="text1"/>
          <w:sz w:val="24"/>
          <w:szCs w:val="24"/>
        </w:rPr>
        <w:t>Экономическая составляющая обусловлена рациональным использованием охотничьих ресурсов, которая будет способствовать сохранению наиболее ценных в хозяйственном отношении лимитируемых видов охотничьих ресурсов: лося, косули, соболя, медведя, барсука - на территории Новосибирской области и развитию предоставления услуг в сфере охотничьего хозяйства.</w:t>
      </w:r>
    </w:p>
    <w:p w:rsidR="00870876" w:rsidRPr="00333A6B" w:rsidRDefault="00870876" w:rsidP="00870876">
      <w:pPr>
        <w:pStyle w:val="ConsPlusNormal"/>
        <w:ind w:firstLine="540"/>
        <w:jc w:val="both"/>
        <w:rPr>
          <w:color w:val="000000" w:themeColor="text1"/>
          <w:sz w:val="24"/>
          <w:szCs w:val="24"/>
        </w:rPr>
      </w:pPr>
      <w:proofErr w:type="gramStart"/>
      <w:r w:rsidRPr="00333A6B">
        <w:rPr>
          <w:color w:val="000000" w:themeColor="text1"/>
          <w:sz w:val="24"/>
          <w:szCs w:val="24"/>
        </w:rPr>
        <w:t xml:space="preserve">Реализация мероприятий государственной программы позволит наполнить охотничьи угодья наиболее востребованными объектами охоты, повысит результативность охоты для граждан, позволит увеличить уровень воспроизводства копытных животных, водоплавающей и </w:t>
      </w:r>
      <w:r w:rsidRPr="00333A6B">
        <w:rPr>
          <w:color w:val="000000" w:themeColor="text1"/>
          <w:sz w:val="24"/>
          <w:szCs w:val="24"/>
        </w:rPr>
        <w:lastRenderedPageBreak/>
        <w:t>боровой дичи, послужит положительным социальным фактором и окажет позитивную роль в профилактике браконьерства в Новосибирской области, а также создаст условия для увеличения доходной части бюджетов всех уровней за счет государственной пошлины за предоставление разрешений на</w:t>
      </w:r>
      <w:proofErr w:type="gramEnd"/>
      <w:r w:rsidRPr="00333A6B">
        <w:rPr>
          <w:color w:val="000000" w:themeColor="text1"/>
          <w:sz w:val="24"/>
          <w:szCs w:val="24"/>
        </w:rPr>
        <w:t xml:space="preserve"> добычу охотничьих ресурсов, сбор за пользование объектами животного мира.</w:t>
      </w:r>
    </w:p>
    <w:p w:rsidR="00B118E8" w:rsidRPr="00333A6B" w:rsidRDefault="00870876" w:rsidP="00333A6B">
      <w:pPr>
        <w:pStyle w:val="ConsPlusNormal"/>
        <w:ind w:firstLine="540"/>
        <w:jc w:val="both"/>
        <w:rPr>
          <w:color w:val="000000" w:themeColor="text1"/>
          <w:sz w:val="24"/>
          <w:szCs w:val="24"/>
        </w:rPr>
      </w:pPr>
      <w:r w:rsidRPr="00333A6B">
        <w:rPr>
          <w:color w:val="000000" w:themeColor="text1"/>
          <w:sz w:val="24"/>
          <w:szCs w:val="24"/>
        </w:rPr>
        <w:t>В социальном плане экологическое просвещение населения будет способствовать формированию устойчивого мировоззрения населения, повышению уровня экологической грамотности, ответственности и бережного отношения к природным богатствам.</w:t>
      </w:r>
    </w:p>
    <w:sectPr w:rsidR="00B118E8" w:rsidRPr="00333A6B" w:rsidSect="00333A6B">
      <w:pgSz w:w="11907" w:h="16840"/>
      <w:pgMar w:top="851" w:right="567" w:bottom="851" w:left="1418"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870876"/>
    <w:rsid w:val="00006389"/>
    <w:rsid w:val="00014D35"/>
    <w:rsid w:val="000175F8"/>
    <w:rsid w:val="00020F7A"/>
    <w:rsid w:val="00025C71"/>
    <w:rsid w:val="00077E08"/>
    <w:rsid w:val="000A08E6"/>
    <w:rsid w:val="000A38B1"/>
    <w:rsid w:val="000A4DD3"/>
    <w:rsid w:val="000B2AA3"/>
    <w:rsid w:val="000C2ABA"/>
    <w:rsid w:val="000C33DC"/>
    <w:rsid w:val="000F4D07"/>
    <w:rsid w:val="000F545B"/>
    <w:rsid w:val="00106069"/>
    <w:rsid w:val="00147518"/>
    <w:rsid w:val="001562A6"/>
    <w:rsid w:val="001832AA"/>
    <w:rsid w:val="00185D44"/>
    <w:rsid w:val="001D3ECD"/>
    <w:rsid w:val="001E6358"/>
    <w:rsid w:val="001F0914"/>
    <w:rsid w:val="00243AF1"/>
    <w:rsid w:val="00251A85"/>
    <w:rsid w:val="00253829"/>
    <w:rsid w:val="00275688"/>
    <w:rsid w:val="00287CC7"/>
    <w:rsid w:val="00297C23"/>
    <w:rsid w:val="002B56E1"/>
    <w:rsid w:val="002D29DF"/>
    <w:rsid w:val="002D68C2"/>
    <w:rsid w:val="002E0B22"/>
    <w:rsid w:val="002E17FF"/>
    <w:rsid w:val="00333A6B"/>
    <w:rsid w:val="00345261"/>
    <w:rsid w:val="00352320"/>
    <w:rsid w:val="003614C5"/>
    <w:rsid w:val="003644B4"/>
    <w:rsid w:val="0038016F"/>
    <w:rsid w:val="00391194"/>
    <w:rsid w:val="003956C5"/>
    <w:rsid w:val="003A18BF"/>
    <w:rsid w:val="003D042A"/>
    <w:rsid w:val="003D1A45"/>
    <w:rsid w:val="003D2053"/>
    <w:rsid w:val="003E0D7C"/>
    <w:rsid w:val="003E0E77"/>
    <w:rsid w:val="003E2894"/>
    <w:rsid w:val="00412A7D"/>
    <w:rsid w:val="00412C92"/>
    <w:rsid w:val="00423F02"/>
    <w:rsid w:val="00434724"/>
    <w:rsid w:val="0044046B"/>
    <w:rsid w:val="00486A1F"/>
    <w:rsid w:val="00490EF0"/>
    <w:rsid w:val="004974BB"/>
    <w:rsid w:val="004B6A87"/>
    <w:rsid w:val="004E0902"/>
    <w:rsid w:val="00511C74"/>
    <w:rsid w:val="0051279B"/>
    <w:rsid w:val="00514897"/>
    <w:rsid w:val="00523E5C"/>
    <w:rsid w:val="00523F88"/>
    <w:rsid w:val="0053188B"/>
    <w:rsid w:val="00534C8C"/>
    <w:rsid w:val="005352DF"/>
    <w:rsid w:val="005372B3"/>
    <w:rsid w:val="00543785"/>
    <w:rsid w:val="00557381"/>
    <w:rsid w:val="005657D9"/>
    <w:rsid w:val="005921E4"/>
    <w:rsid w:val="0059722A"/>
    <w:rsid w:val="005B298B"/>
    <w:rsid w:val="005B37CC"/>
    <w:rsid w:val="005C5EC4"/>
    <w:rsid w:val="005E1370"/>
    <w:rsid w:val="005E473D"/>
    <w:rsid w:val="005E78A1"/>
    <w:rsid w:val="005E7A20"/>
    <w:rsid w:val="005F5D21"/>
    <w:rsid w:val="00602300"/>
    <w:rsid w:val="006123EA"/>
    <w:rsid w:val="00627619"/>
    <w:rsid w:val="006417DE"/>
    <w:rsid w:val="00643015"/>
    <w:rsid w:val="006534DD"/>
    <w:rsid w:val="00653E61"/>
    <w:rsid w:val="00675498"/>
    <w:rsid w:val="00682D90"/>
    <w:rsid w:val="0068654D"/>
    <w:rsid w:val="006901B3"/>
    <w:rsid w:val="006B17B4"/>
    <w:rsid w:val="006B54A4"/>
    <w:rsid w:val="006D13E2"/>
    <w:rsid w:val="006E237B"/>
    <w:rsid w:val="006E50B2"/>
    <w:rsid w:val="006F5089"/>
    <w:rsid w:val="00724554"/>
    <w:rsid w:val="00725761"/>
    <w:rsid w:val="007415A7"/>
    <w:rsid w:val="00742FF6"/>
    <w:rsid w:val="00744EE6"/>
    <w:rsid w:val="00750E31"/>
    <w:rsid w:val="00763389"/>
    <w:rsid w:val="0076751C"/>
    <w:rsid w:val="007678B4"/>
    <w:rsid w:val="00767BB5"/>
    <w:rsid w:val="007758F6"/>
    <w:rsid w:val="00797444"/>
    <w:rsid w:val="007A1951"/>
    <w:rsid w:val="007A35C9"/>
    <w:rsid w:val="007E5019"/>
    <w:rsid w:val="007F25DF"/>
    <w:rsid w:val="00814A0C"/>
    <w:rsid w:val="008161AB"/>
    <w:rsid w:val="00824B33"/>
    <w:rsid w:val="00825E96"/>
    <w:rsid w:val="00842547"/>
    <w:rsid w:val="0084572C"/>
    <w:rsid w:val="00860938"/>
    <w:rsid w:val="00862EB2"/>
    <w:rsid w:val="00870876"/>
    <w:rsid w:val="008711E2"/>
    <w:rsid w:val="00871AA1"/>
    <w:rsid w:val="00886649"/>
    <w:rsid w:val="00887957"/>
    <w:rsid w:val="008C2804"/>
    <w:rsid w:val="00914553"/>
    <w:rsid w:val="009208CA"/>
    <w:rsid w:val="009226A1"/>
    <w:rsid w:val="009245E2"/>
    <w:rsid w:val="009462A2"/>
    <w:rsid w:val="00954219"/>
    <w:rsid w:val="00984460"/>
    <w:rsid w:val="009D508F"/>
    <w:rsid w:val="009E1C6F"/>
    <w:rsid w:val="009F2EFA"/>
    <w:rsid w:val="00A04E33"/>
    <w:rsid w:val="00A1191A"/>
    <w:rsid w:val="00A13823"/>
    <w:rsid w:val="00A13833"/>
    <w:rsid w:val="00A315AA"/>
    <w:rsid w:val="00A35219"/>
    <w:rsid w:val="00A80221"/>
    <w:rsid w:val="00A838F6"/>
    <w:rsid w:val="00AC43BF"/>
    <w:rsid w:val="00AD0A1C"/>
    <w:rsid w:val="00AE0873"/>
    <w:rsid w:val="00AE1FFF"/>
    <w:rsid w:val="00B118E8"/>
    <w:rsid w:val="00B22772"/>
    <w:rsid w:val="00B31262"/>
    <w:rsid w:val="00B456E4"/>
    <w:rsid w:val="00B523F8"/>
    <w:rsid w:val="00B65C9D"/>
    <w:rsid w:val="00B8633B"/>
    <w:rsid w:val="00B91E9B"/>
    <w:rsid w:val="00BA0155"/>
    <w:rsid w:val="00BB18A2"/>
    <w:rsid w:val="00BB7D9E"/>
    <w:rsid w:val="00BC6610"/>
    <w:rsid w:val="00BE76DE"/>
    <w:rsid w:val="00BF6F63"/>
    <w:rsid w:val="00C018EF"/>
    <w:rsid w:val="00C043E0"/>
    <w:rsid w:val="00C179CB"/>
    <w:rsid w:val="00C202E9"/>
    <w:rsid w:val="00C419A4"/>
    <w:rsid w:val="00C50432"/>
    <w:rsid w:val="00C51C53"/>
    <w:rsid w:val="00C85F1E"/>
    <w:rsid w:val="00CE465E"/>
    <w:rsid w:val="00CF5473"/>
    <w:rsid w:val="00D56B2B"/>
    <w:rsid w:val="00D56D2F"/>
    <w:rsid w:val="00D84DA3"/>
    <w:rsid w:val="00D9583E"/>
    <w:rsid w:val="00DA2103"/>
    <w:rsid w:val="00DA4FF0"/>
    <w:rsid w:val="00DB1884"/>
    <w:rsid w:val="00DD6782"/>
    <w:rsid w:val="00DD7EC3"/>
    <w:rsid w:val="00E0442D"/>
    <w:rsid w:val="00E13D09"/>
    <w:rsid w:val="00E15EEE"/>
    <w:rsid w:val="00E16843"/>
    <w:rsid w:val="00E44A89"/>
    <w:rsid w:val="00E4541E"/>
    <w:rsid w:val="00E7455E"/>
    <w:rsid w:val="00E77DF0"/>
    <w:rsid w:val="00E8660B"/>
    <w:rsid w:val="00E90075"/>
    <w:rsid w:val="00E95491"/>
    <w:rsid w:val="00EA5AFE"/>
    <w:rsid w:val="00EB1BE6"/>
    <w:rsid w:val="00EB7565"/>
    <w:rsid w:val="00EC1AD6"/>
    <w:rsid w:val="00EF54A2"/>
    <w:rsid w:val="00F11EE7"/>
    <w:rsid w:val="00F2775B"/>
    <w:rsid w:val="00F45359"/>
    <w:rsid w:val="00F5613B"/>
    <w:rsid w:val="00FB5853"/>
    <w:rsid w:val="00FD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5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876"/>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87087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70876"/>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870876"/>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70876"/>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870876"/>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870876"/>
    <w:pPr>
      <w:autoSpaceDE w:val="0"/>
      <w:autoSpaceDN w:val="0"/>
      <w:adjustRightInd w:val="0"/>
      <w:spacing w:after="0" w:line="240" w:lineRule="auto"/>
    </w:pPr>
    <w:rPr>
      <w:rFonts w:ascii="Tahoma" w:hAnsi="Tahoma" w:cs="Tahoma"/>
    </w:rPr>
  </w:style>
  <w:style w:type="paragraph" w:customStyle="1" w:styleId="1">
    <w:name w:val="заголовок 1"/>
    <w:basedOn w:val="a"/>
    <w:next w:val="a"/>
    <w:uiPriority w:val="99"/>
    <w:rsid w:val="007678B4"/>
    <w:pPr>
      <w:keepNext/>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1475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518"/>
    <w:rPr>
      <w:rFonts w:ascii="Tahoma" w:eastAsiaTheme="minorEastAsia" w:hAnsi="Tahoma" w:cs="Tahoma"/>
      <w:sz w:val="16"/>
      <w:szCs w:val="16"/>
      <w:lang w:eastAsia="ru-RU"/>
    </w:rPr>
  </w:style>
  <w:style w:type="character" w:styleId="a5">
    <w:name w:val="annotation reference"/>
    <w:basedOn w:val="a0"/>
    <w:uiPriority w:val="99"/>
    <w:semiHidden/>
    <w:unhideWhenUsed/>
    <w:rsid w:val="009245E2"/>
    <w:rPr>
      <w:sz w:val="16"/>
      <w:szCs w:val="16"/>
    </w:rPr>
  </w:style>
  <w:style w:type="paragraph" w:styleId="a6">
    <w:name w:val="annotation text"/>
    <w:basedOn w:val="a"/>
    <w:link w:val="a7"/>
    <w:uiPriority w:val="99"/>
    <w:semiHidden/>
    <w:unhideWhenUsed/>
    <w:rsid w:val="009245E2"/>
    <w:pPr>
      <w:spacing w:line="240" w:lineRule="auto"/>
    </w:pPr>
    <w:rPr>
      <w:sz w:val="20"/>
      <w:szCs w:val="20"/>
    </w:rPr>
  </w:style>
  <w:style w:type="character" w:customStyle="1" w:styleId="a7">
    <w:name w:val="Текст примечания Знак"/>
    <w:basedOn w:val="a0"/>
    <w:link w:val="a6"/>
    <w:uiPriority w:val="99"/>
    <w:semiHidden/>
    <w:rsid w:val="009245E2"/>
    <w:rPr>
      <w:rFonts w:eastAsiaTheme="minorEastAsi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5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876"/>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87087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70876"/>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870876"/>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870876"/>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870876"/>
    <w:pPr>
      <w:autoSpaceDE w:val="0"/>
      <w:autoSpaceDN w:val="0"/>
      <w:adjustRightInd w:val="0"/>
      <w:spacing w:after="0" w:line="240" w:lineRule="auto"/>
    </w:pPr>
    <w:rPr>
      <w:rFonts w:ascii="Tahoma" w:hAnsi="Tahoma" w:cs="Tahoma"/>
      <w:sz w:val="28"/>
      <w:szCs w:val="28"/>
    </w:rPr>
  </w:style>
  <w:style w:type="paragraph" w:customStyle="1" w:styleId="ConsPlusJurTerm">
    <w:name w:val="ConsPlusJurTerm"/>
    <w:uiPriority w:val="99"/>
    <w:rsid w:val="00870876"/>
    <w:pPr>
      <w:autoSpaceDE w:val="0"/>
      <w:autoSpaceDN w:val="0"/>
      <w:adjustRightInd w:val="0"/>
      <w:spacing w:after="0" w:line="240" w:lineRule="auto"/>
    </w:pPr>
    <w:rPr>
      <w:rFonts w:ascii="Tahoma" w:hAnsi="Tahoma" w:cs="Tahoma"/>
    </w:rPr>
  </w:style>
  <w:style w:type="paragraph" w:customStyle="1" w:styleId="1">
    <w:name w:val="заголовок 1"/>
    <w:basedOn w:val="a"/>
    <w:next w:val="a"/>
    <w:uiPriority w:val="99"/>
    <w:rsid w:val="007678B4"/>
    <w:pPr>
      <w:keepNext/>
      <w:autoSpaceDE w:val="0"/>
      <w:autoSpaceDN w:val="0"/>
      <w:spacing w:after="0" w:line="240" w:lineRule="auto"/>
      <w:jc w:val="center"/>
      <w:outlineLvl w:val="0"/>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1475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751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3B65CA323DF3CB4E27101CBF54965511786575E0FF407FB695901641A069C2B55D8D08CCDC9E80l74BE" TargetMode="External"/><Relationship Id="rId18" Type="http://schemas.openxmlformats.org/officeDocument/2006/relationships/hyperlink" Target="consultantplus://offline/ref=993B65CA323DF3CB4E270E11A938C85C19753978EEFE492CE8CACB4B16A96395lF42E" TargetMode="External"/><Relationship Id="rId26" Type="http://schemas.openxmlformats.org/officeDocument/2006/relationships/hyperlink" Target="consultantplus://offline/ref=993B65CA323DF3CB4E270E11A938C85C19753978EEFE492DE9CACB4B16A96395lF42E" TargetMode="External"/><Relationship Id="rId39" Type="http://schemas.openxmlformats.org/officeDocument/2006/relationships/hyperlink" Target="consultantplus://offline/ref=993B65CA323DF3CB4E270E11A938C85C19753978EEFE492AE3CACB4B16A96395lF42E" TargetMode="External"/><Relationship Id="rId3" Type="http://schemas.microsoft.com/office/2007/relationships/stylesWithEffects" Target="stylesWithEffects.xml"/><Relationship Id="rId21" Type="http://schemas.openxmlformats.org/officeDocument/2006/relationships/hyperlink" Target="consultantplus://offline/ref=993B65CA323DF3CB4E270E11A938C85C19753978EEF94E21EFCACB4B16A96395lF42E" TargetMode="External"/><Relationship Id="rId34" Type="http://schemas.openxmlformats.org/officeDocument/2006/relationships/hyperlink" Target="consultantplus://offline/ref=993B65CA323DF3CB4E270E11A938C85C19753978EEF94E21EECACB4B16A96395lF42E" TargetMode="External"/><Relationship Id="rId42" Type="http://schemas.openxmlformats.org/officeDocument/2006/relationships/hyperlink" Target="consultantplus://offline/ref=993B65CA323DF3CB4E27101CBF549655127E6773E8FB407FB695901641lA40E" TargetMode="External"/><Relationship Id="rId47" Type="http://schemas.openxmlformats.org/officeDocument/2006/relationships/hyperlink" Target="consultantplus://offline/ref=993B65CA323DF3CB4E270E11A938C85C19753978ECF94929ECCACB4B16A96395lF42E" TargetMode="External"/><Relationship Id="rId50" Type="http://schemas.openxmlformats.org/officeDocument/2006/relationships/fontTable" Target="fontTable.xml"/><Relationship Id="rId7" Type="http://schemas.openxmlformats.org/officeDocument/2006/relationships/hyperlink" Target="consultantplus://offline/ref=993B65CA323DF3CB4E271513BC549655117B6377EAF71D75BECC9C14l446E" TargetMode="External"/><Relationship Id="rId12" Type="http://schemas.openxmlformats.org/officeDocument/2006/relationships/hyperlink" Target="consultantplus://offline/ref=993B65CA323DF3CB4E27101CBF549655117D667CEFF5407FB695901641lA40E" TargetMode="External"/><Relationship Id="rId17" Type="http://schemas.openxmlformats.org/officeDocument/2006/relationships/hyperlink" Target="consultantplus://offline/ref=993B65CA323DF3CB4E270E11A938C85C19753978EEFE492CEBCACB4B16A96395lF42E" TargetMode="External"/><Relationship Id="rId25" Type="http://schemas.openxmlformats.org/officeDocument/2006/relationships/hyperlink" Target="consultantplus://offline/ref=993B65CA323DF3CB4E270E11A938C85C19753978EEFE492DEECACB4B16A96395lF42E" TargetMode="External"/><Relationship Id="rId33" Type="http://schemas.openxmlformats.org/officeDocument/2006/relationships/hyperlink" Target="consultantplus://offline/ref=993B65CA323DF3CB4E270E11A938C85C19753978EEFE492DEBCACB4B16A96395lF42E" TargetMode="External"/><Relationship Id="rId38" Type="http://schemas.openxmlformats.org/officeDocument/2006/relationships/hyperlink" Target="consultantplus://offline/ref=993B65CA323DF3CB4E270E11A938C85C19753978EEFE492CEACACB4B16A96395lF42E" TargetMode="External"/><Relationship Id="rId46" Type="http://schemas.openxmlformats.org/officeDocument/2006/relationships/hyperlink" Target="consultantplus://offline/ref=993B65CA323DF3CB4E270E11A938C85C19753978E0F94C29E8CACB4B16A96395F212D44A88D19F81795154l942E" TargetMode="External"/><Relationship Id="rId2" Type="http://schemas.openxmlformats.org/officeDocument/2006/relationships/styles" Target="styles.xml"/><Relationship Id="rId16" Type="http://schemas.openxmlformats.org/officeDocument/2006/relationships/hyperlink" Target="consultantplus://offline/ref=993B65CA323DF3CB4E270E11A938C85C19753978EEF94E21EDCACB4B16A96395lF42E" TargetMode="External"/><Relationship Id="rId20" Type="http://schemas.openxmlformats.org/officeDocument/2006/relationships/hyperlink" Target="consultantplus://offline/ref=993B65CA323DF3CB4E270E11A938C85C19753978EEFE492DE3CACB4B16A96395lF42E" TargetMode="External"/><Relationship Id="rId29" Type="http://schemas.openxmlformats.org/officeDocument/2006/relationships/hyperlink" Target="consultantplus://offline/ref=993B65CA323DF3CB4E270E11A938C85C19753978EEF94E21E8CACB4B16A96395lF42E" TargetMode="External"/><Relationship Id="rId41" Type="http://schemas.openxmlformats.org/officeDocument/2006/relationships/hyperlink" Target="consultantplus://offline/ref=993B65CA323DF3CB4E27101CBF54965511786F74ECFE407FB695901641A069C2B55D8D08CCDC9D86l74BE" TargetMode="External"/><Relationship Id="rId1" Type="http://schemas.openxmlformats.org/officeDocument/2006/relationships/customXml" Target="../customXml/item1.xml"/><Relationship Id="rId6" Type="http://schemas.openxmlformats.org/officeDocument/2006/relationships/hyperlink" Target="consultantplus://offline/ref=993B65CA323DF3CB4E271513BC549655117B6377EAF71D75BECC9C14l446E" TargetMode="External"/><Relationship Id="rId11" Type="http://schemas.openxmlformats.org/officeDocument/2006/relationships/hyperlink" Target="consultantplus://offline/ref=993B65CA323DF3CB4E27101CBF549655117C637DEFFC407FB695901641A069C2B55D8D08CCDC9E80l749E" TargetMode="External"/><Relationship Id="rId24" Type="http://schemas.openxmlformats.org/officeDocument/2006/relationships/hyperlink" Target="consultantplus://offline/ref=993B65CA323DF3CB4E270E11A938C85C19753978EEF94E21EBCACB4B16A96395lF42E" TargetMode="External"/><Relationship Id="rId32" Type="http://schemas.openxmlformats.org/officeDocument/2006/relationships/hyperlink" Target="consultantplus://offline/ref=993B65CA323DF3CB4E270E11A938C85C19753978EEFE492DEDCACB4B16A96395lF42E" TargetMode="External"/><Relationship Id="rId37" Type="http://schemas.openxmlformats.org/officeDocument/2006/relationships/hyperlink" Target="consultantplus://offline/ref=993B65CA323DF3CB4E270E11A938C85C19753978EEFE492DE8CACB4B16A96395lF42E" TargetMode="External"/><Relationship Id="rId40" Type="http://schemas.openxmlformats.org/officeDocument/2006/relationships/hyperlink" Target="consultantplus://offline/ref=993B65CA323DF3CB4E27101CBF549655127E6772E0F5407FB695901641A069C2B55D8D01lC4AE" TargetMode="External"/><Relationship Id="rId45" Type="http://schemas.openxmlformats.org/officeDocument/2006/relationships/hyperlink" Target="consultantplus://offline/ref=993B65CA323DF3CB4E270E11A938C85C19753978EBFE4329EFCACB4B16A96395lF42E" TargetMode="External"/><Relationship Id="rId5" Type="http://schemas.openxmlformats.org/officeDocument/2006/relationships/webSettings" Target="webSettings.xml"/><Relationship Id="rId15" Type="http://schemas.openxmlformats.org/officeDocument/2006/relationships/hyperlink" Target="consultantplus://offline/ref=993B65CA323DF3CB4E271513BC549655117B6377EAF71D75BECC9C14l446E" TargetMode="External"/><Relationship Id="rId23" Type="http://schemas.openxmlformats.org/officeDocument/2006/relationships/hyperlink" Target="consultantplus://offline/ref=993B65CA323DF3CB4E270E11A938C85C19753978EEF94E21ECCACB4B16A96395lF42E" TargetMode="External"/><Relationship Id="rId28" Type="http://schemas.openxmlformats.org/officeDocument/2006/relationships/hyperlink" Target="consultantplus://offline/ref=993B65CA323DF3CB4E270E11A938C85C19753978EEFE492CEECACB4B16A96395lF42E" TargetMode="External"/><Relationship Id="rId36" Type="http://schemas.openxmlformats.org/officeDocument/2006/relationships/hyperlink" Target="consultantplus://offline/ref=993B65CA323DF3CB4E270E11A938C85C19753978EEFE492CEFCACB4B16A96395lF42E" TargetMode="External"/><Relationship Id="rId49" Type="http://schemas.openxmlformats.org/officeDocument/2006/relationships/hyperlink" Target="consultantplus://offline/ref=993B65CA323DF3CB4E270E11A938C85C19753978EBFE4329EFCACB4B16A96395F212D44A88D19F81795156l945E" TargetMode="External"/><Relationship Id="rId10" Type="http://schemas.openxmlformats.org/officeDocument/2006/relationships/hyperlink" Target="consultantplus://offline/ref=993B65CA323DF3CB4E27101CBF549655197A6E7CEAF71D75BECC9C1446AF36D5B2148109CCDC9Fl843E" TargetMode="External"/><Relationship Id="rId19" Type="http://schemas.openxmlformats.org/officeDocument/2006/relationships/hyperlink" Target="consultantplus://offline/ref=993B65CA323DF3CB4E270E11A938C85C19753978EEFE492DEACACB4B16A96395lF42E" TargetMode="External"/><Relationship Id="rId31" Type="http://schemas.openxmlformats.org/officeDocument/2006/relationships/hyperlink" Target="consultantplus://offline/ref=993B65CA323DF3CB4E270E11A938C85C19753978EEFE492CE9CACB4B16A96395lF42E" TargetMode="External"/><Relationship Id="rId44" Type="http://schemas.openxmlformats.org/officeDocument/2006/relationships/hyperlink" Target="consultantplus://offline/ref=993B65CA323DF3CB4E270E11A938C85C19753978EFFE482BE2CACB4B16A96395lF42E" TargetMode="External"/><Relationship Id="rId4" Type="http://schemas.openxmlformats.org/officeDocument/2006/relationships/settings" Target="settings.xml"/><Relationship Id="rId9" Type="http://schemas.openxmlformats.org/officeDocument/2006/relationships/hyperlink" Target="consultantplus://offline/ref=993B65CA323DF3CB4E27101CBF549655117C6E74E9FB407FB695901641lA40E" TargetMode="External"/><Relationship Id="rId14" Type="http://schemas.openxmlformats.org/officeDocument/2006/relationships/hyperlink" Target="consultantplus://offline/ref=993B65CA323DF3CB4E270E11A938C85C19753978EBFE4329EFCACB4B16A96395F212D44A88D19F81795156l945E" TargetMode="External"/><Relationship Id="rId22" Type="http://schemas.openxmlformats.org/officeDocument/2006/relationships/hyperlink" Target="consultantplus://offline/ref=993B65CA323DF3CB4E270E11A938C85C19753978EEFE492DEFCACB4B16A96395lF42E" TargetMode="External"/><Relationship Id="rId27" Type="http://schemas.openxmlformats.org/officeDocument/2006/relationships/hyperlink" Target="consultantplus://offline/ref=993B65CA323DF3CB4E270E11A938C85C19753978EEF94E21E9CACB4B16A96395lF42E" TargetMode="External"/><Relationship Id="rId30" Type="http://schemas.openxmlformats.org/officeDocument/2006/relationships/hyperlink" Target="consultantplus://offline/ref=993B65CA323DF3CB4E270E11A938C85C19753978EEFE492DE2CACB4B16A96395lF42E" TargetMode="External"/><Relationship Id="rId35" Type="http://schemas.openxmlformats.org/officeDocument/2006/relationships/hyperlink" Target="consultantplus://offline/ref=993B65CA323DF3CB4E270E11A938C85C19753978EEFE492DECCACB4B16A96395lF42E" TargetMode="External"/><Relationship Id="rId43" Type="http://schemas.openxmlformats.org/officeDocument/2006/relationships/hyperlink" Target="consultantplus://offline/ref=993B65CA323DF3CB4E27101CBF549655117D667CEFF5407FB695901641lA40E" TargetMode="External"/><Relationship Id="rId48" Type="http://schemas.openxmlformats.org/officeDocument/2006/relationships/hyperlink" Target="consultantplus://offline/ref=993B65CA323DF3CB4E271513BC549655117B6377EAF71D75BECC9C14l446E" TargetMode="External"/><Relationship Id="rId8" Type="http://schemas.openxmlformats.org/officeDocument/2006/relationships/hyperlink" Target="consultantplus://offline/ref=993B65CA323DF3CB4E271513BC549655117B6377EAF71D75BECC9C14l446E"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DF044-E7B7-482B-AB1E-5C0DB03C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17</Pages>
  <Words>8982</Words>
  <Characters>51198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aw12</dc:creator>
  <cp:lastModifiedBy>aw12</cp:lastModifiedBy>
  <cp:revision>133</cp:revision>
  <cp:lastPrinted>2016-10-28T04:36:00Z</cp:lastPrinted>
  <dcterms:created xsi:type="dcterms:W3CDTF">2016-08-05T04:56:00Z</dcterms:created>
  <dcterms:modified xsi:type="dcterms:W3CDTF">2017-04-19T05:14:00Z</dcterms:modified>
</cp:coreProperties>
</file>