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13" w:rsidRDefault="00C64A13" w:rsidP="00C64A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ДЕПАРТАМЕНТ ПО ОХРАНЕ ЖИВОТНОГО МИРА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4A13" w:rsidRDefault="00C64A13" w:rsidP="00C64A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Губернатора Новосибирской области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64A13" w:rsidRDefault="00C64A13" w:rsidP="00C64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Сообщаем, что 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проект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 на официальном сайте департамента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http</w:t>
        </w:r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://www.ohotnadzor.nso.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подразделе «Проекты постановлений Губернатора Новосибирской области и Правител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ьства Новосибирской области 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раздела «Деятельность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для проведения независимой антикоррупционной экспертизы. </w:t>
      </w:r>
    </w:p>
    <w:p w:rsidR="00C64A13" w:rsidRDefault="00C64A13" w:rsidP="00C64A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начала приема заключений          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C64A13" w:rsidRDefault="00C64A13" w:rsidP="00C64A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окончания приема заключений       1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0.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B6B18">
        <w:rPr>
          <w:rFonts w:ascii="Times New Roman" w:eastAsia="Calibri" w:hAnsi="Times New Roman" w:cs="Times New Roman"/>
          <w:sz w:val="28"/>
          <w:szCs w:val="28"/>
          <w:lang w:eastAsia="en-US"/>
        </w:rPr>
        <w:t>7.2016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EB6B18" w:rsidP="00C64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64A1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C64A13">
        <w:rPr>
          <w:rFonts w:ascii="Times New Roman" w:hAnsi="Times New Roman" w:cs="Times New Roman"/>
          <w:sz w:val="28"/>
          <w:szCs w:val="28"/>
        </w:rPr>
        <w:tab/>
      </w:r>
      <w:r w:rsidR="00C64A13">
        <w:rPr>
          <w:rFonts w:ascii="Times New Roman" w:hAnsi="Times New Roman" w:cs="Times New Roman"/>
          <w:sz w:val="28"/>
          <w:szCs w:val="28"/>
        </w:rPr>
        <w:tab/>
      </w:r>
      <w:r w:rsidR="00C64A13">
        <w:rPr>
          <w:rFonts w:ascii="Times New Roman" w:hAnsi="Times New Roman" w:cs="Times New Roman"/>
          <w:sz w:val="28"/>
          <w:szCs w:val="28"/>
        </w:rPr>
        <w:tab/>
      </w:r>
      <w:r w:rsidR="00C64A1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М.М. Стукало</w:t>
      </w: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p w:rsidR="00C64A13" w:rsidRDefault="00C64A13" w:rsidP="00C64A13">
      <w:pPr>
        <w:pStyle w:val="2"/>
        <w:jc w:val="center"/>
        <w:rPr>
          <w:rFonts w:eastAsia="Calibri"/>
          <w:lang w:val="en-US"/>
        </w:rPr>
      </w:pPr>
      <w:r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4B312A35" wp14:editId="382D0E4B">
            <wp:extent cx="55308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4A13" w:rsidRDefault="00C64A13" w:rsidP="00C64A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Губернатора Новосибирской области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внесение изменений в постановление Губернатора Новосибирской области от 24.07.2014 № 119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64A13" w:rsidRDefault="00C64A13" w:rsidP="00C64A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Правительства Новосибирской области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внесение изменений в постановление Губернатора Новосибирской области от 24.07.2014 № 119»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необходимо в целях обеспечения устойчивого использования охотничьих ресурсов.</w:t>
      </w:r>
    </w:p>
    <w:p w:rsidR="00C64A13" w:rsidRDefault="00C64A13" w:rsidP="00C64A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 приказа Министерства природных ресурсов и экологии Российской Федерации от 16.11.2010 № 512 «Об утверждении правил охоты» (далее – правила охоты), статьей 5 Закона Новосибирской области от 06.10.2010 № 531-ОЗ «Об охоте и сохранении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охотничьих ресурсов на территории Новосибирской области».</w:t>
      </w:r>
    </w:p>
    <w:p w:rsidR="00C64A13" w:rsidRDefault="00C64A13" w:rsidP="00C64A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размещения, использования и охраны охотничьих угодий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описаны </w:t>
      </w:r>
      <w:r>
        <w:rPr>
          <w:rFonts w:ascii="Times New Roman" w:hAnsi="Times New Roman" w:cs="Times New Roman"/>
          <w:sz w:val="28"/>
          <w:szCs w:val="28"/>
        </w:rPr>
        <w:t xml:space="preserve">достоверные границы </w:t>
      </w:r>
      <w:r w:rsidR="00EB6B18">
        <w:rPr>
          <w:rFonts w:ascii="Times New Roman" w:hAnsi="Times New Roman" w:cs="Times New Roman"/>
          <w:sz w:val="28"/>
          <w:szCs w:val="28"/>
        </w:rPr>
        <w:t>охотничьего угодья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6B18">
        <w:rPr>
          <w:rFonts w:ascii="Times New Roman" w:hAnsi="Times New Roman" w:cs="Times New Roman"/>
          <w:sz w:val="28"/>
          <w:szCs w:val="28"/>
        </w:rPr>
        <w:t>Вторчермет</w:t>
      </w:r>
      <w:proofErr w:type="spellEnd"/>
      <w:r w:rsidR="00EB6B18">
        <w:rPr>
          <w:rFonts w:ascii="Times New Roman" w:hAnsi="Times New Roman" w:cs="Times New Roman"/>
          <w:sz w:val="28"/>
          <w:szCs w:val="28"/>
        </w:rPr>
        <w:t>» ООО «Озерное», а также уточнены границы охотничьих угодий «Егорьевское», «</w:t>
      </w:r>
      <w:proofErr w:type="spellStart"/>
      <w:r w:rsidR="00EB6B18"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 w:rsidR="00EB6B1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B6B18">
        <w:rPr>
          <w:rFonts w:ascii="Times New Roman" w:hAnsi="Times New Roman" w:cs="Times New Roman"/>
          <w:sz w:val="28"/>
          <w:szCs w:val="28"/>
        </w:rPr>
        <w:t>Чулымское</w:t>
      </w:r>
      <w:proofErr w:type="spellEnd"/>
      <w:r w:rsidR="00EB6B18">
        <w:rPr>
          <w:rFonts w:ascii="Times New Roman" w:hAnsi="Times New Roman" w:cs="Times New Roman"/>
          <w:sz w:val="28"/>
          <w:szCs w:val="28"/>
        </w:rPr>
        <w:t>» ОО «Новосибирское областное общество охотников и рыболовов».</w:t>
      </w:r>
    </w:p>
    <w:p w:rsidR="00C64A13" w:rsidRDefault="00C64A13" w:rsidP="00C64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дополнительного финансирования из средств бюджета Новосибирской области.</w:t>
      </w:r>
    </w:p>
    <w:p w:rsidR="00C64A13" w:rsidRDefault="00C64A13" w:rsidP="00C64A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М.М. Стукало</w:t>
      </w: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Куруленко</w:t>
      </w:r>
      <w:proofErr w:type="spellEnd"/>
    </w:p>
    <w:p w:rsidR="00C64A13" w:rsidRDefault="00C64A13" w:rsidP="00C64A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231-14-73</w:t>
      </w:r>
    </w:p>
    <w:sectPr w:rsidR="00C64A13" w:rsidSect="0032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91"/>
    <w:rsid w:val="000C4D91"/>
    <w:rsid w:val="00412CAD"/>
    <w:rsid w:val="00C64A13"/>
    <w:rsid w:val="00E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4A1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64A13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64A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4A1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64A13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64A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968;fld=134;dst=1001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2</cp:revision>
  <dcterms:created xsi:type="dcterms:W3CDTF">2016-07-01T06:03:00Z</dcterms:created>
  <dcterms:modified xsi:type="dcterms:W3CDTF">2016-07-01T06:21:00Z</dcterms:modified>
</cp:coreProperties>
</file>