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481"/>
        <w:tblW w:w="10456" w:type="dxa"/>
        <w:tblLook w:val="04A0"/>
      </w:tblPr>
      <w:tblGrid>
        <w:gridCol w:w="10456"/>
      </w:tblGrid>
      <w:tr w:rsidR="004B1959" w:rsidTr="004B1959">
        <w:trPr>
          <w:cantSplit/>
          <w:trHeight w:val="1928"/>
        </w:trPr>
        <w:tc>
          <w:tcPr>
            <w:tcW w:w="10456" w:type="dxa"/>
          </w:tcPr>
          <w:p w:rsidR="004B1959" w:rsidRDefault="004B195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9925" cy="70167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959" w:rsidRDefault="004B195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B1959" w:rsidRDefault="004B195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ДЕПАРТАМЕНТ ПО ОХРАНЕ ЖИВОТНОГО МИРА</w:t>
            </w:r>
          </w:p>
          <w:p w:rsidR="004B1959" w:rsidRDefault="004B195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НОВОСИБИРСКОЙ ОБЛАСТИ</w:t>
            </w:r>
          </w:p>
          <w:p w:rsidR="004B1959" w:rsidRDefault="004B195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B1959" w:rsidRDefault="004B195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B1959" w:rsidRDefault="004B195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  <w:p w:rsidR="004B1959" w:rsidRDefault="00527F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17.09.2015 </w:t>
            </w:r>
            <w:r w:rsidR="004B19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№ 313</w:t>
            </w:r>
          </w:p>
          <w:p w:rsidR="004B1959" w:rsidRDefault="004B195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  <w:p w:rsidR="004B1959" w:rsidRDefault="004B19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959" w:rsidRDefault="004B1959" w:rsidP="004B1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на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Северного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</w:t>
      </w:r>
    </w:p>
    <w:p w:rsidR="004B1959" w:rsidRDefault="004B1959" w:rsidP="004B1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B1959" w:rsidRDefault="004B1959" w:rsidP="004B1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Федеральным законом от 24.07.2009 № 209-ФЗ «Об охоте и о сохранении охотничьих ресурсов и о внесении изменений в отдельные законодательные акты Российской Федерации» (в редакции от 23.07.2013 № 398-ФЗ), </w:t>
      </w:r>
      <w:r>
        <w:rPr>
          <w:rFonts w:ascii="Times New Roman" w:hAnsi="Times New Roman"/>
          <w:iCs/>
          <w:sz w:val="28"/>
          <w:szCs w:val="28"/>
        </w:rPr>
        <w:t xml:space="preserve">постановлениями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24.07.2014 № 119 «Об утверждении Схемы размещения, использования и охраны охотничьих угодий на территории Новосибирской области», </w:t>
      </w:r>
      <w:r>
        <w:rPr>
          <w:rFonts w:ascii="Times New Roman" w:hAnsi="Times New Roman" w:cs="Times New Roman"/>
          <w:iCs/>
          <w:sz w:val="28"/>
          <w:szCs w:val="28"/>
        </w:rPr>
        <w:t>от 14.07.2010 № 205 «О департаменте по охран</w:t>
      </w:r>
      <w:r>
        <w:rPr>
          <w:rFonts w:ascii="Times New Roman" w:hAnsi="Times New Roman"/>
          <w:iCs/>
          <w:sz w:val="28"/>
          <w:szCs w:val="28"/>
        </w:rPr>
        <w:t>е животного мира Новосибирской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области»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4B1959" w:rsidRDefault="004B1959" w:rsidP="004B195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Провести 28 октября 2015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4B1959" w:rsidRDefault="004B1959" w:rsidP="004B195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10.3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4B1959" w:rsidRDefault="004B1959" w:rsidP="004B195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16.2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4B1959" w:rsidRDefault="004B1959" w:rsidP="004B195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Лот 3: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16.5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4B1959" w:rsidRDefault="004B1959" w:rsidP="004B195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Лот 4: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16.6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4B1959" w:rsidRDefault="004B1959" w:rsidP="004B195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Лот 5: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21.3 Северный район»;</w:t>
      </w:r>
    </w:p>
    <w:p w:rsidR="004B1959" w:rsidRDefault="004B1959" w:rsidP="004B195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Лот 6: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26.2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B1959" w:rsidRDefault="004B1959" w:rsidP="004B1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извещение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Северного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1 к настоящему приказу.</w:t>
      </w:r>
    </w:p>
    <w:p w:rsidR="004B1959" w:rsidRDefault="004B1959" w:rsidP="004B1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документацию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Северного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2 к настоящему приказу.</w:t>
      </w:r>
    </w:p>
    <w:p w:rsidR="004B1959" w:rsidRDefault="004B1959" w:rsidP="004B1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Отделу регулирования использования объектов животного мира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по охране животного мира Новосибирской области менее чем за двадцать пять рабочих дней до дня проведения аукциона обеспечить размещение извещения и документации об аукционе на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соглашений, на определенном в качестве официального сайта Российской Федерации в сети Интернет для размещения информации торгов </w:t>
      </w:r>
      <w:r w:rsidRPr="004B1959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5" w:history="1">
        <w:r w:rsidRPr="004B19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</w:p>
    <w:p w:rsidR="004B1959" w:rsidRDefault="004B1959" w:rsidP="004B1959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тделу организационного, правового и кадрового обеспечения департамента по охране животного мира Новосибирской области  менее чем за двадцать пять рабочих дней до дня проведения аукциона обеспечить размещение извещения и документации об аукционе на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соглашений на официальном сайте департамента по охране животного мира Новосибирской области, размещенном в сети Интернет по адресу: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www.ohotnadzor.nso.ru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1959" w:rsidRDefault="004B1959" w:rsidP="004B195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Начальнику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отдела регулирования использования объектов животного мира департамента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животного мира Новосибирской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Куруленко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Валерию Анатольевичу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организацию и проведение аукциона.</w:t>
      </w:r>
    </w:p>
    <w:p w:rsidR="004B1959" w:rsidRDefault="004B1959" w:rsidP="004B195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4B1959" w:rsidRDefault="004B1959" w:rsidP="004B1959">
      <w:pPr>
        <w:pStyle w:val="a4"/>
        <w:rPr>
          <w:sz w:val="28"/>
          <w:szCs w:val="28"/>
        </w:rPr>
      </w:pPr>
    </w:p>
    <w:p w:rsidR="004B1959" w:rsidRDefault="004B1959" w:rsidP="004B1959">
      <w:pPr>
        <w:pStyle w:val="a4"/>
        <w:rPr>
          <w:sz w:val="28"/>
          <w:szCs w:val="28"/>
        </w:rPr>
      </w:pPr>
    </w:p>
    <w:p w:rsidR="004B1959" w:rsidRDefault="004B1959" w:rsidP="004B1959">
      <w:pPr>
        <w:pStyle w:val="a4"/>
        <w:rPr>
          <w:sz w:val="28"/>
          <w:szCs w:val="28"/>
        </w:rPr>
      </w:pPr>
    </w:p>
    <w:p w:rsidR="004B1959" w:rsidRDefault="004B1959" w:rsidP="004B195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М.М. Стукало</w:t>
      </w: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p w:rsidR="004B1959" w:rsidRDefault="004B1959" w:rsidP="004B1959">
      <w:pPr>
        <w:spacing w:after="0"/>
        <w:rPr>
          <w:rFonts w:ascii="Times New Roman" w:hAnsi="Times New Roman" w:cs="Times New Roman"/>
        </w:rPr>
      </w:pPr>
    </w:p>
    <w:sectPr w:rsidR="004B1959" w:rsidSect="000A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1959"/>
    <w:rsid w:val="000A5FB3"/>
    <w:rsid w:val="004B1959"/>
    <w:rsid w:val="0052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B195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B195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4B1959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2015-09-14T04:40:00Z</dcterms:created>
  <dcterms:modified xsi:type="dcterms:W3CDTF">2015-09-17T03:48:00Z</dcterms:modified>
</cp:coreProperties>
</file>